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9560E" w14:paraId="3F152763" w14:textId="77777777">
        <w:trPr>
          <w:trHeight w:val="20"/>
          <w:jc w:val="center"/>
        </w:trPr>
        <w:tc>
          <w:tcPr>
            <w:tcW w:w="1186" w:type="pct"/>
          </w:tcPr>
          <w:p w14:paraId="0B7258EF" w14:textId="77777777" w:rsidR="0079560E" w:rsidRDefault="0083247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CCA7C73" w14:textId="77777777" w:rsidR="0079560E" w:rsidRDefault="0083247A">
            <w:pPr>
              <w:rPr>
                <w:b/>
                <w:bCs/>
                <w:color w:val="0000FF"/>
                <w:sz w:val="20"/>
                <w:szCs w:val="20"/>
                <w:lang w:val="en-GB"/>
              </w:rPr>
            </w:pPr>
            <w:hyperlink r:id="rId7" w:history="1">
              <w:r>
                <w:rPr>
                  <w:color w:val="0F4C82"/>
                  <w:u w:val="single"/>
                </w:rPr>
                <w:t>Journal of Complementary and Alternative Medical Research</w:t>
              </w:r>
            </w:hyperlink>
          </w:p>
        </w:tc>
      </w:tr>
      <w:tr w:rsidR="0079560E" w14:paraId="2F08734D" w14:textId="77777777">
        <w:trPr>
          <w:trHeight w:val="20"/>
          <w:jc w:val="center"/>
        </w:trPr>
        <w:tc>
          <w:tcPr>
            <w:tcW w:w="1186" w:type="pct"/>
          </w:tcPr>
          <w:p w14:paraId="2994D21D" w14:textId="77777777" w:rsidR="0079560E" w:rsidRDefault="0083247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D4D7182" w14:textId="77777777" w:rsidR="0079560E" w:rsidRDefault="001B5A4C">
            <w:pPr>
              <w:pStyle w:val="NormalWeb"/>
              <w:spacing w:before="0" w:beforeAutospacing="0" w:after="0" w:afterAutospacing="0"/>
              <w:rPr>
                <w:rFonts w:ascii="Times New Roman" w:hAnsi="Times New Roman" w:cs="Times New Roman"/>
                <w:b/>
                <w:bCs/>
                <w:sz w:val="20"/>
                <w:szCs w:val="20"/>
                <w:lang w:val="en-GB"/>
              </w:rPr>
            </w:pPr>
            <w:r w:rsidRPr="001B5A4C">
              <w:rPr>
                <w:rFonts w:ascii="Times New Roman" w:hAnsi="Times New Roman" w:cs="Times New Roman"/>
                <w:b/>
                <w:bCs/>
                <w:sz w:val="20"/>
                <w:szCs w:val="20"/>
                <w:lang w:val="en-GB"/>
              </w:rPr>
              <w:t>Ms_JOCAMR_158418</w:t>
            </w:r>
          </w:p>
        </w:tc>
      </w:tr>
      <w:tr w:rsidR="0079560E" w14:paraId="64877CA4" w14:textId="77777777">
        <w:trPr>
          <w:trHeight w:val="20"/>
          <w:jc w:val="center"/>
        </w:trPr>
        <w:tc>
          <w:tcPr>
            <w:tcW w:w="1186" w:type="pct"/>
          </w:tcPr>
          <w:p w14:paraId="723C1A1A" w14:textId="77777777" w:rsidR="0079560E" w:rsidRDefault="0083247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6C23C14" w14:textId="77777777" w:rsidR="0079560E" w:rsidRDefault="001B5A4C">
            <w:pPr>
              <w:pStyle w:val="NormalWeb"/>
              <w:spacing w:before="0" w:beforeAutospacing="0" w:after="0" w:afterAutospacing="0"/>
              <w:rPr>
                <w:rFonts w:ascii="Times New Roman" w:hAnsi="Times New Roman" w:cs="Times New Roman"/>
                <w:b/>
                <w:sz w:val="20"/>
                <w:szCs w:val="20"/>
                <w:lang w:val="en-GB"/>
              </w:rPr>
            </w:pPr>
            <w:r w:rsidRPr="001B5A4C">
              <w:rPr>
                <w:rFonts w:ascii="Times New Roman" w:hAnsi="Times New Roman" w:cs="Times New Roman"/>
                <w:b/>
                <w:sz w:val="20"/>
                <w:szCs w:val="20"/>
                <w:lang w:val="en-GB"/>
              </w:rPr>
              <w:t>Clinical Role of Acupressure in Preventing Postoperative Nausea and Vomiting: A Scoping Review</w:t>
            </w:r>
          </w:p>
        </w:tc>
      </w:tr>
      <w:tr w:rsidR="0079560E" w14:paraId="0419AB7D" w14:textId="77777777">
        <w:trPr>
          <w:trHeight w:val="20"/>
          <w:jc w:val="center"/>
        </w:trPr>
        <w:tc>
          <w:tcPr>
            <w:tcW w:w="1186" w:type="pct"/>
          </w:tcPr>
          <w:p w14:paraId="3CC59451" w14:textId="77777777" w:rsidR="0079560E" w:rsidRDefault="0083247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2D7C11E" w14:textId="77777777" w:rsidR="0079560E" w:rsidRDefault="0083247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A185FA3" w14:textId="77777777" w:rsidR="0079560E" w:rsidRDefault="0079560E">
            <w:pPr>
              <w:pStyle w:val="NormalWeb"/>
              <w:spacing w:before="0" w:beforeAutospacing="0" w:after="0" w:afterAutospacing="0"/>
              <w:rPr>
                <w:rFonts w:ascii="Times New Roman" w:hAnsi="Times New Roman" w:cs="Times New Roman"/>
                <w:b/>
                <w:sz w:val="20"/>
                <w:szCs w:val="20"/>
                <w:lang w:val="en-GB"/>
              </w:rPr>
            </w:pPr>
          </w:p>
        </w:tc>
      </w:tr>
    </w:tbl>
    <w:p w14:paraId="67D49886" w14:textId="77777777" w:rsidR="0079560E" w:rsidRDefault="0079560E">
      <w:pPr>
        <w:pStyle w:val="BodyText"/>
        <w:rPr>
          <w:rFonts w:ascii="Times New Roman" w:hAnsi="Times New Roman"/>
          <w:b/>
          <w:bCs/>
          <w:sz w:val="20"/>
          <w:szCs w:val="20"/>
          <w:u w:val="single"/>
          <w:lang w:val="en-GB"/>
        </w:rPr>
      </w:pPr>
    </w:p>
    <w:p w14:paraId="61EC3CC5" w14:textId="77777777" w:rsidR="0079560E" w:rsidRDefault="0079560E">
      <w:pPr>
        <w:jc w:val="both"/>
        <w:rPr>
          <w:rFonts w:eastAsia="MS Mincho"/>
          <w:i/>
          <w:sz w:val="20"/>
          <w:szCs w:val="20"/>
          <w:u w:val="single"/>
          <w:lang w:val="en-GB" w:eastAsia="x-none"/>
        </w:rPr>
      </w:pPr>
    </w:p>
    <w:p w14:paraId="137B54E6" w14:textId="77777777" w:rsidR="0079560E" w:rsidRDefault="0079560E">
      <w:pPr>
        <w:jc w:val="both"/>
        <w:rPr>
          <w:rFonts w:eastAsia="MS Mincho"/>
          <w:sz w:val="20"/>
          <w:szCs w:val="20"/>
          <w:lang w:val="en-GB" w:eastAsia="x-none"/>
        </w:rPr>
      </w:pPr>
    </w:p>
    <w:p w14:paraId="7D74B373" w14:textId="77777777" w:rsidR="0079560E" w:rsidRDefault="0083247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01152FF4" w14:textId="77777777" w:rsidR="0079560E" w:rsidRDefault="0079560E">
      <w:pPr>
        <w:ind w:left="1440"/>
        <w:jc w:val="both"/>
        <w:rPr>
          <w:rFonts w:eastAsia="MS Mincho"/>
          <w:bCs/>
          <w:sz w:val="20"/>
          <w:szCs w:val="20"/>
          <w:lang w:val="en-GB" w:eastAsia="x-none"/>
        </w:rPr>
      </w:pPr>
    </w:p>
    <w:p w14:paraId="24DD49C8" w14:textId="77777777" w:rsidR="0079560E" w:rsidRDefault="0079560E">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9560E" w14:paraId="78EE6A80" w14:textId="77777777">
        <w:trPr>
          <w:trHeight w:val="20"/>
          <w:jc w:val="center"/>
        </w:trPr>
        <w:tc>
          <w:tcPr>
            <w:tcW w:w="1666" w:type="pct"/>
            <w:noWrap/>
          </w:tcPr>
          <w:p w14:paraId="58644297" w14:textId="77777777" w:rsidR="0079560E" w:rsidRDefault="0079560E">
            <w:pPr>
              <w:outlineLvl w:val="1"/>
              <w:rPr>
                <w:rFonts w:eastAsia="MS Mincho"/>
                <w:b/>
                <w:bCs/>
                <w:sz w:val="20"/>
                <w:szCs w:val="20"/>
                <w:lang w:val="en-GB"/>
              </w:rPr>
            </w:pPr>
          </w:p>
        </w:tc>
        <w:tc>
          <w:tcPr>
            <w:tcW w:w="1667" w:type="pct"/>
          </w:tcPr>
          <w:p w14:paraId="195B8465" w14:textId="77777777" w:rsidR="0079560E" w:rsidRDefault="0083247A">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6F2D747" w14:textId="77777777" w:rsidR="0079560E" w:rsidRDefault="0083247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39AEAA" w14:textId="77777777" w:rsidR="0079560E" w:rsidRDefault="0079560E">
            <w:pPr>
              <w:outlineLvl w:val="1"/>
              <w:rPr>
                <w:rFonts w:eastAsia="MS Mincho"/>
                <w:bCs/>
                <w:sz w:val="20"/>
                <w:szCs w:val="20"/>
                <w:lang w:val="en-GB"/>
              </w:rPr>
            </w:pPr>
          </w:p>
        </w:tc>
      </w:tr>
      <w:tr w:rsidR="0079560E" w14:paraId="7207F791" w14:textId="77777777">
        <w:trPr>
          <w:trHeight w:val="20"/>
          <w:jc w:val="center"/>
        </w:trPr>
        <w:tc>
          <w:tcPr>
            <w:tcW w:w="1666" w:type="pct"/>
            <w:noWrap/>
          </w:tcPr>
          <w:p w14:paraId="6D7899EC" w14:textId="77777777" w:rsidR="0079560E" w:rsidRDefault="0083247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6B5E274" w14:textId="77777777" w:rsidR="0079560E" w:rsidRDefault="0079560E">
            <w:pPr>
              <w:rPr>
                <w:rFonts w:eastAsia="MS Mincho"/>
                <w:bCs/>
                <w:sz w:val="20"/>
                <w:szCs w:val="20"/>
                <w:lang w:val="en-GB"/>
              </w:rPr>
            </w:pPr>
          </w:p>
        </w:tc>
        <w:tc>
          <w:tcPr>
            <w:tcW w:w="1667" w:type="pct"/>
          </w:tcPr>
          <w:p w14:paraId="4ABD4F63" w14:textId="2EF34261" w:rsidR="0079560E" w:rsidRDefault="008B03E6" w:rsidP="008B03E6">
            <w:pPr>
              <w:contextualSpacing/>
              <w:jc w:val="both"/>
              <w:rPr>
                <w:b/>
                <w:bCs/>
                <w:sz w:val="20"/>
                <w:szCs w:val="20"/>
                <w:lang w:val="en-GB"/>
              </w:rPr>
            </w:pPr>
            <w:r w:rsidRPr="00123A2D">
              <w:t>The manuscript highlights the potential role of low-cost, non-invasive interventions in resource-constrained healthcare settings, especially in sub-Saharan Africa.</w:t>
            </w:r>
            <w:r>
              <w:t xml:space="preserve"> It</w:t>
            </w:r>
            <w:r w:rsidRPr="00123A2D">
              <w:t xml:space="preserve"> addresses an important and clinically relevant topic in perioperative medicine, namely the prevention of postoperative nausea and vomiting (PONV) using PC6 acupressure.</w:t>
            </w:r>
          </w:p>
        </w:tc>
        <w:tc>
          <w:tcPr>
            <w:tcW w:w="1667" w:type="pct"/>
          </w:tcPr>
          <w:p w14:paraId="5B9B5B3C" w14:textId="398F4D12" w:rsidR="0079560E" w:rsidRDefault="0092467F">
            <w:pPr>
              <w:outlineLvl w:val="1"/>
              <w:rPr>
                <w:rFonts w:eastAsia="MS Mincho"/>
                <w:bCs/>
                <w:sz w:val="20"/>
                <w:szCs w:val="20"/>
                <w:lang w:val="en-GB"/>
              </w:rPr>
            </w:pPr>
            <w:r>
              <w:rPr>
                <w:rFonts w:ascii="Inter" w:hAnsi="Inter"/>
                <w:color w:val="1D1D1F"/>
                <w:sz w:val="21"/>
                <w:szCs w:val="21"/>
                <w:shd w:val="clear" w:color="auto" w:fill="FFFFFF"/>
              </w:rPr>
              <w:t>We sincerely thank the reviewer for recognizing the clinical and equity-focused relevance of this scoping review. We have retained and slightly expanded this contextual framing in the Introduction to better align with global perioperative care priorities.</w:t>
            </w:r>
          </w:p>
        </w:tc>
      </w:tr>
    </w:tbl>
    <w:p w14:paraId="36B16FA9" w14:textId="77777777" w:rsidR="0079560E" w:rsidRDefault="0079560E">
      <w:pPr>
        <w:rPr>
          <w:sz w:val="20"/>
          <w:szCs w:val="20"/>
          <w:lang w:val="en-GB"/>
        </w:rPr>
      </w:pPr>
    </w:p>
    <w:p w14:paraId="50157525" w14:textId="77777777" w:rsidR="0079560E" w:rsidRDefault="0079560E">
      <w:pPr>
        <w:rPr>
          <w:sz w:val="20"/>
          <w:szCs w:val="20"/>
          <w:lang w:val="en-GB"/>
        </w:rPr>
      </w:pPr>
    </w:p>
    <w:p w14:paraId="623BE29B" w14:textId="19381179" w:rsidR="0079560E" w:rsidRDefault="0083247A">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AD2578">
        <w:rPr>
          <w:rFonts w:eastAsia="MS Mincho"/>
          <w:b/>
          <w:bCs/>
          <w:sz w:val="20"/>
          <w:szCs w:val="20"/>
          <w:highlight w:val="yellow"/>
          <w:u w:val="single"/>
          <w:lang w:val="en-GB"/>
        </w:rPr>
        <w:t>Evaluation</w:t>
      </w:r>
      <w:r>
        <w:rPr>
          <w:rFonts w:eastAsia="MS Mincho"/>
          <w:b/>
          <w:bCs/>
          <w:sz w:val="20"/>
          <w:szCs w:val="20"/>
          <w:highlight w:val="yellow"/>
          <w:u w:val="single"/>
          <w:lang w:val="en-GB"/>
        </w:rPr>
        <w:t>)</w:t>
      </w:r>
    </w:p>
    <w:p w14:paraId="2E71502B" w14:textId="77777777" w:rsidR="0079560E" w:rsidRDefault="0079560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5960"/>
        <w:gridCol w:w="3304"/>
      </w:tblGrid>
      <w:tr w:rsidR="0079560E" w14:paraId="3D4A373F" w14:textId="77777777" w:rsidTr="00825848">
        <w:trPr>
          <w:trHeight w:val="20"/>
          <w:jc w:val="center"/>
        </w:trPr>
        <w:tc>
          <w:tcPr>
            <w:tcW w:w="1666" w:type="pct"/>
            <w:noWrap/>
          </w:tcPr>
          <w:p w14:paraId="4C1D3EC3" w14:textId="77777777" w:rsidR="0079560E" w:rsidRDefault="0079560E">
            <w:pPr>
              <w:outlineLvl w:val="1"/>
              <w:rPr>
                <w:rFonts w:eastAsia="MS Mincho"/>
                <w:b/>
                <w:bCs/>
                <w:sz w:val="20"/>
                <w:szCs w:val="20"/>
                <w:lang w:val="en-GB"/>
              </w:rPr>
            </w:pPr>
          </w:p>
        </w:tc>
        <w:tc>
          <w:tcPr>
            <w:tcW w:w="2145" w:type="pct"/>
          </w:tcPr>
          <w:p w14:paraId="18FDA113" w14:textId="77777777" w:rsidR="0079560E" w:rsidRDefault="0083247A">
            <w:pPr>
              <w:outlineLvl w:val="1"/>
              <w:rPr>
                <w:rFonts w:eastAsia="MS Mincho"/>
                <w:b/>
                <w:bCs/>
                <w:sz w:val="20"/>
                <w:szCs w:val="20"/>
                <w:lang w:val="en-GB"/>
              </w:rPr>
            </w:pPr>
            <w:r>
              <w:rPr>
                <w:rFonts w:eastAsia="MS Mincho"/>
                <w:b/>
                <w:bCs/>
                <w:sz w:val="20"/>
                <w:szCs w:val="20"/>
                <w:lang w:val="en-GB"/>
              </w:rPr>
              <w:t>Rating of the Reviewers</w:t>
            </w:r>
          </w:p>
        </w:tc>
        <w:tc>
          <w:tcPr>
            <w:tcW w:w="1190" w:type="pct"/>
          </w:tcPr>
          <w:p w14:paraId="55190E66" w14:textId="77777777" w:rsidR="0079560E" w:rsidRDefault="0083247A">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9560E" w14:paraId="6D7D2335" w14:textId="77777777" w:rsidTr="00825848">
        <w:trPr>
          <w:trHeight w:val="20"/>
          <w:jc w:val="center"/>
        </w:trPr>
        <w:tc>
          <w:tcPr>
            <w:tcW w:w="1666" w:type="pct"/>
            <w:noWrap/>
          </w:tcPr>
          <w:p w14:paraId="63363DB5" w14:textId="77777777" w:rsidR="0079560E" w:rsidRDefault="0083247A">
            <w:pPr>
              <w:rPr>
                <w:b/>
                <w:bCs/>
                <w:sz w:val="20"/>
                <w:szCs w:val="20"/>
                <w:lang w:val="en-GB"/>
              </w:rPr>
            </w:pPr>
            <w:r>
              <w:rPr>
                <w:b/>
                <w:bCs/>
                <w:sz w:val="20"/>
                <w:szCs w:val="20"/>
                <w:lang w:val="en-GB"/>
              </w:rPr>
              <w:t xml:space="preserve">1. Is the title clear and appropriate for the paper? </w:t>
            </w:r>
          </w:p>
          <w:p w14:paraId="32EA3015"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5D435B9C" w14:textId="77777777" w:rsidR="0079560E" w:rsidRDefault="0083247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2145" w:type="pct"/>
          </w:tcPr>
          <w:p w14:paraId="7C1E6289" w14:textId="3E0B82D3" w:rsidR="0079560E" w:rsidRDefault="008B03E6">
            <w:pPr>
              <w:ind w:left="360"/>
              <w:rPr>
                <w:b/>
                <w:bCs/>
                <w:sz w:val="20"/>
                <w:szCs w:val="20"/>
                <w:lang w:val="en-GB"/>
              </w:rPr>
            </w:pPr>
            <w:r>
              <w:rPr>
                <w:b/>
                <w:bCs/>
                <w:sz w:val="20"/>
                <w:szCs w:val="20"/>
                <w:lang w:val="en-GB"/>
              </w:rPr>
              <w:t>5</w:t>
            </w:r>
          </w:p>
        </w:tc>
        <w:tc>
          <w:tcPr>
            <w:tcW w:w="1190" w:type="pct"/>
          </w:tcPr>
          <w:p w14:paraId="34B70D11" w14:textId="77777777" w:rsidR="0079560E" w:rsidRDefault="0079560E">
            <w:pPr>
              <w:outlineLvl w:val="1"/>
              <w:rPr>
                <w:rFonts w:eastAsia="MS Mincho"/>
                <w:bCs/>
                <w:sz w:val="20"/>
                <w:szCs w:val="20"/>
                <w:lang w:val="en-GB"/>
              </w:rPr>
            </w:pPr>
          </w:p>
        </w:tc>
      </w:tr>
      <w:tr w:rsidR="0079560E" w14:paraId="506A574D" w14:textId="77777777" w:rsidTr="00825848">
        <w:trPr>
          <w:trHeight w:val="20"/>
          <w:jc w:val="center"/>
        </w:trPr>
        <w:tc>
          <w:tcPr>
            <w:tcW w:w="1666" w:type="pct"/>
            <w:noWrap/>
          </w:tcPr>
          <w:p w14:paraId="74BCA6E1" w14:textId="77777777" w:rsidR="0079560E" w:rsidRDefault="0083247A">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45B050C"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32DD41DA" w14:textId="77777777" w:rsidR="0079560E" w:rsidRDefault="008324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45" w:type="pct"/>
          </w:tcPr>
          <w:p w14:paraId="6D340D47" w14:textId="60766E55" w:rsidR="0079560E" w:rsidRDefault="008B03E6">
            <w:pPr>
              <w:ind w:left="360"/>
              <w:rPr>
                <w:b/>
                <w:bCs/>
                <w:sz w:val="20"/>
                <w:szCs w:val="20"/>
                <w:lang w:val="en-GB"/>
              </w:rPr>
            </w:pPr>
            <w:r>
              <w:rPr>
                <w:b/>
                <w:bCs/>
                <w:sz w:val="20"/>
                <w:szCs w:val="20"/>
                <w:lang w:val="en-GB"/>
              </w:rPr>
              <w:t>5</w:t>
            </w:r>
          </w:p>
        </w:tc>
        <w:tc>
          <w:tcPr>
            <w:tcW w:w="1190" w:type="pct"/>
          </w:tcPr>
          <w:p w14:paraId="00EE48C5" w14:textId="77777777" w:rsidR="0079560E" w:rsidRDefault="0079560E">
            <w:pPr>
              <w:outlineLvl w:val="1"/>
              <w:rPr>
                <w:rFonts w:eastAsia="MS Mincho"/>
                <w:bCs/>
                <w:sz w:val="20"/>
                <w:szCs w:val="20"/>
                <w:lang w:val="en-GB"/>
              </w:rPr>
            </w:pPr>
          </w:p>
        </w:tc>
      </w:tr>
      <w:tr w:rsidR="0079560E" w14:paraId="195D95B3" w14:textId="77777777" w:rsidTr="00825848">
        <w:trPr>
          <w:trHeight w:val="20"/>
          <w:jc w:val="center"/>
        </w:trPr>
        <w:tc>
          <w:tcPr>
            <w:tcW w:w="1666" w:type="pct"/>
            <w:noWrap/>
          </w:tcPr>
          <w:p w14:paraId="1AA4057C"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1732331"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9CAAB" w14:textId="77777777" w:rsidR="0079560E" w:rsidRDefault="008324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45" w:type="pct"/>
          </w:tcPr>
          <w:p w14:paraId="4D80E0FB" w14:textId="3A739975" w:rsidR="0079560E" w:rsidRDefault="008B03E6">
            <w:pPr>
              <w:ind w:left="360"/>
              <w:rPr>
                <w:b/>
                <w:bCs/>
                <w:sz w:val="20"/>
                <w:szCs w:val="20"/>
                <w:lang w:val="en-GB"/>
              </w:rPr>
            </w:pPr>
            <w:r>
              <w:rPr>
                <w:b/>
                <w:bCs/>
                <w:sz w:val="20"/>
                <w:szCs w:val="20"/>
                <w:lang w:val="en-GB"/>
              </w:rPr>
              <w:t>5</w:t>
            </w:r>
          </w:p>
        </w:tc>
        <w:tc>
          <w:tcPr>
            <w:tcW w:w="1190" w:type="pct"/>
          </w:tcPr>
          <w:p w14:paraId="6443D55F" w14:textId="77777777" w:rsidR="0079560E" w:rsidRDefault="0079560E">
            <w:pPr>
              <w:outlineLvl w:val="1"/>
              <w:rPr>
                <w:rFonts w:eastAsia="MS Mincho"/>
                <w:bCs/>
                <w:sz w:val="20"/>
                <w:szCs w:val="20"/>
                <w:lang w:val="en-GB"/>
              </w:rPr>
            </w:pPr>
          </w:p>
        </w:tc>
      </w:tr>
      <w:tr w:rsidR="0079560E" w14:paraId="0882CEAB" w14:textId="77777777" w:rsidTr="00825848">
        <w:trPr>
          <w:trHeight w:val="20"/>
          <w:jc w:val="center"/>
        </w:trPr>
        <w:tc>
          <w:tcPr>
            <w:tcW w:w="1666" w:type="pct"/>
            <w:noWrap/>
          </w:tcPr>
          <w:p w14:paraId="3644B4FE"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4E03A43"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2927C27B" w14:textId="77777777" w:rsidR="0079560E" w:rsidRDefault="008324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45" w:type="pct"/>
          </w:tcPr>
          <w:p w14:paraId="755CAD9D" w14:textId="7FD2EA87" w:rsidR="0079560E" w:rsidRDefault="008B03E6">
            <w:pPr>
              <w:ind w:left="360"/>
              <w:rPr>
                <w:b/>
                <w:bCs/>
                <w:sz w:val="20"/>
                <w:szCs w:val="20"/>
                <w:lang w:val="en-GB"/>
              </w:rPr>
            </w:pPr>
            <w:r>
              <w:rPr>
                <w:b/>
                <w:bCs/>
                <w:sz w:val="20"/>
                <w:szCs w:val="20"/>
                <w:lang w:val="en-GB"/>
              </w:rPr>
              <w:t>5</w:t>
            </w:r>
          </w:p>
        </w:tc>
        <w:tc>
          <w:tcPr>
            <w:tcW w:w="1190" w:type="pct"/>
          </w:tcPr>
          <w:p w14:paraId="7F7D646E" w14:textId="77777777" w:rsidR="0079560E" w:rsidRDefault="0079560E">
            <w:pPr>
              <w:outlineLvl w:val="1"/>
              <w:rPr>
                <w:rFonts w:eastAsia="MS Mincho"/>
                <w:bCs/>
                <w:sz w:val="20"/>
                <w:szCs w:val="20"/>
                <w:lang w:val="en-GB"/>
              </w:rPr>
            </w:pPr>
          </w:p>
        </w:tc>
      </w:tr>
      <w:tr w:rsidR="0079560E" w14:paraId="1254BC2B" w14:textId="77777777" w:rsidTr="00825848">
        <w:trPr>
          <w:trHeight w:val="20"/>
          <w:jc w:val="center"/>
        </w:trPr>
        <w:tc>
          <w:tcPr>
            <w:tcW w:w="1666" w:type="pct"/>
            <w:noWrap/>
          </w:tcPr>
          <w:p w14:paraId="1D3F2F98"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1C1199E9"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A4241" w14:textId="77777777" w:rsidR="0079560E" w:rsidRDefault="008324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45" w:type="pct"/>
          </w:tcPr>
          <w:p w14:paraId="3DDCA3CF" w14:textId="597C32C1" w:rsidR="0079560E" w:rsidRDefault="008B03E6">
            <w:pPr>
              <w:ind w:left="360"/>
              <w:rPr>
                <w:b/>
                <w:bCs/>
                <w:sz w:val="20"/>
                <w:szCs w:val="20"/>
                <w:lang w:val="en-GB"/>
              </w:rPr>
            </w:pPr>
            <w:r>
              <w:rPr>
                <w:b/>
                <w:bCs/>
                <w:sz w:val="20"/>
                <w:szCs w:val="20"/>
                <w:lang w:val="en-GB"/>
              </w:rPr>
              <w:t>5</w:t>
            </w:r>
          </w:p>
        </w:tc>
        <w:tc>
          <w:tcPr>
            <w:tcW w:w="1190" w:type="pct"/>
          </w:tcPr>
          <w:p w14:paraId="54852120" w14:textId="77777777" w:rsidR="0079560E" w:rsidRDefault="0079560E">
            <w:pPr>
              <w:outlineLvl w:val="1"/>
              <w:rPr>
                <w:rFonts w:eastAsia="MS Mincho"/>
                <w:bCs/>
                <w:sz w:val="20"/>
                <w:szCs w:val="20"/>
                <w:lang w:val="en-GB"/>
              </w:rPr>
            </w:pPr>
          </w:p>
        </w:tc>
      </w:tr>
      <w:tr w:rsidR="0079560E" w14:paraId="60DFF203" w14:textId="77777777" w:rsidTr="00825848">
        <w:trPr>
          <w:trHeight w:val="20"/>
          <w:jc w:val="center"/>
        </w:trPr>
        <w:tc>
          <w:tcPr>
            <w:tcW w:w="1666" w:type="pct"/>
            <w:noWrap/>
          </w:tcPr>
          <w:p w14:paraId="57C3748B"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005AD7CF"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3815D579" w14:textId="77777777" w:rsidR="0079560E" w:rsidRDefault="008324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45" w:type="pct"/>
          </w:tcPr>
          <w:p w14:paraId="38AB626B" w14:textId="17E2E7E5" w:rsidR="0079560E" w:rsidRDefault="00252FE1">
            <w:pPr>
              <w:ind w:left="360"/>
              <w:rPr>
                <w:b/>
                <w:bCs/>
                <w:sz w:val="20"/>
                <w:szCs w:val="20"/>
                <w:lang w:val="en-GB"/>
              </w:rPr>
            </w:pPr>
            <w:r>
              <w:rPr>
                <w:b/>
                <w:bCs/>
                <w:sz w:val="20"/>
                <w:szCs w:val="20"/>
                <w:lang w:val="en-GB"/>
              </w:rPr>
              <w:t>5</w:t>
            </w:r>
          </w:p>
        </w:tc>
        <w:tc>
          <w:tcPr>
            <w:tcW w:w="1190" w:type="pct"/>
          </w:tcPr>
          <w:p w14:paraId="21EB7478" w14:textId="77777777" w:rsidR="0079560E" w:rsidRDefault="0079560E">
            <w:pPr>
              <w:outlineLvl w:val="1"/>
              <w:rPr>
                <w:rFonts w:eastAsia="MS Mincho"/>
                <w:bCs/>
                <w:sz w:val="20"/>
                <w:szCs w:val="20"/>
                <w:lang w:val="en-GB"/>
              </w:rPr>
            </w:pPr>
          </w:p>
        </w:tc>
      </w:tr>
      <w:tr w:rsidR="0079560E" w14:paraId="0E0144CC" w14:textId="77777777" w:rsidTr="00825848">
        <w:trPr>
          <w:trHeight w:val="20"/>
          <w:jc w:val="center"/>
        </w:trPr>
        <w:tc>
          <w:tcPr>
            <w:tcW w:w="1666" w:type="pct"/>
            <w:noWrap/>
          </w:tcPr>
          <w:p w14:paraId="0A5455CE"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606C64D9"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3965CEB2" w14:textId="77777777" w:rsidR="0079560E" w:rsidRDefault="0083247A">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2145" w:type="pct"/>
          </w:tcPr>
          <w:p w14:paraId="2BF9EAAD" w14:textId="111F6BE4" w:rsidR="0079560E" w:rsidRDefault="004338A5">
            <w:pPr>
              <w:ind w:left="360"/>
              <w:rPr>
                <w:b/>
                <w:bCs/>
                <w:sz w:val="20"/>
                <w:szCs w:val="20"/>
                <w:lang w:val="en-GB"/>
              </w:rPr>
            </w:pPr>
            <w:r>
              <w:rPr>
                <w:b/>
                <w:bCs/>
                <w:sz w:val="20"/>
                <w:szCs w:val="20"/>
                <w:lang w:val="en-GB"/>
              </w:rPr>
              <w:t>3</w:t>
            </w:r>
          </w:p>
          <w:p w14:paraId="65516A48" w14:textId="77777777" w:rsidR="004338A5" w:rsidRPr="005F698F" w:rsidRDefault="00F24813" w:rsidP="008B03E6">
            <w:pPr>
              <w:jc w:val="both"/>
              <w:rPr>
                <w:sz w:val="20"/>
                <w:szCs w:val="20"/>
              </w:rPr>
            </w:pPr>
            <w:r w:rsidRPr="005F698F">
              <w:rPr>
                <w:sz w:val="20"/>
                <w:szCs w:val="20"/>
              </w:rPr>
              <w:t>A considerable proportion of the references (approximately 34%) are outdated</w:t>
            </w:r>
            <w:r w:rsidR="004338A5" w:rsidRPr="005F698F">
              <w:rPr>
                <w:sz w:val="20"/>
                <w:szCs w:val="20"/>
              </w:rPr>
              <w:t>.</w:t>
            </w:r>
          </w:p>
          <w:p w14:paraId="7DAC38DE" w14:textId="628E2BC7" w:rsidR="004338A5" w:rsidRPr="005F698F" w:rsidRDefault="004338A5" w:rsidP="008B03E6">
            <w:pPr>
              <w:jc w:val="both"/>
              <w:rPr>
                <w:sz w:val="20"/>
                <w:szCs w:val="20"/>
              </w:rPr>
            </w:pPr>
            <w:r w:rsidRPr="005F698F">
              <w:rPr>
                <w:sz w:val="20"/>
                <w:szCs w:val="20"/>
              </w:rPr>
              <w:t xml:space="preserve">Other references </w:t>
            </w:r>
            <w:r w:rsidR="00F24813" w:rsidRPr="005F698F">
              <w:rPr>
                <w:sz w:val="20"/>
                <w:szCs w:val="20"/>
              </w:rPr>
              <w:t>are not appropriately cited within the manuscript</w:t>
            </w:r>
            <w:r w:rsidRPr="005F698F">
              <w:rPr>
                <w:sz w:val="20"/>
                <w:szCs w:val="20"/>
              </w:rPr>
              <w:t xml:space="preserve"> as </w:t>
            </w:r>
            <w:r w:rsidR="00F24813" w:rsidRPr="005F698F">
              <w:rPr>
                <w:sz w:val="20"/>
                <w:szCs w:val="20"/>
              </w:rPr>
              <w:t>number 35</w:t>
            </w:r>
            <w:r w:rsidRPr="005F698F">
              <w:rPr>
                <w:sz w:val="20"/>
                <w:szCs w:val="20"/>
              </w:rPr>
              <w:t>,</w:t>
            </w:r>
            <w:r w:rsidR="00F24813" w:rsidRPr="005F698F">
              <w:rPr>
                <w:sz w:val="20"/>
                <w:szCs w:val="20"/>
              </w:rPr>
              <w:t xml:space="preserve"> </w:t>
            </w:r>
            <w:r w:rsidRPr="005F698F">
              <w:rPr>
                <w:sz w:val="20"/>
                <w:szCs w:val="20"/>
              </w:rPr>
              <w:t>and</w:t>
            </w:r>
            <w:r w:rsidR="00F24813" w:rsidRPr="005F698F">
              <w:rPr>
                <w:sz w:val="20"/>
                <w:szCs w:val="20"/>
              </w:rPr>
              <w:t xml:space="preserve"> the references in </w:t>
            </w:r>
            <w:r w:rsidRPr="005F698F">
              <w:rPr>
                <w:sz w:val="20"/>
                <w:szCs w:val="20"/>
              </w:rPr>
              <w:t>Table</w:t>
            </w:r>
            <w:r w:rsidR="00F24813" w:rsidRPr="005F698F">
              <w:rPr>
                <w:sz w:val="20"/>
                <w:szCs w:val="20"/>
              </w:rPr>
              <w:t xml:space="preserve"> 20 </w:t>
            </w:r>
            <w:r w:rsidRPr="005F698F">
              <w:rPr>
                <w:sz w:val="20"/>
                <w:szCs w:val="20"/>
              </w:rPr>
              <w:t xml:space="preserve">are not numbered. </w:t>
            </w:r>
          </w:p>
          <w:p w14:paraId="5445D385" w14:textId="4D3C40FC" w:rsidR="00F24813" w:rsidRPr="005F698F" w:rsidRDefault="004338A5" w:rsidP="008B03E6">
            <w:pPr>
              <w:jc w:val="both"/>
              <w:rPr>
                <w:sz w:val="20"/>
                <w:szCs w:val="20"/>
              </w:rPr>
            </w:pPr>
            <w:r w:rsidRPr="005F698F">
              <w:rPr>
                <w:sz w:val="20"/>
                <w:szCs w:val="20"/>
              </w:rPr>
              <w:t>In addition, other</w:t>
            </w:r>
            <w:r w:rsidR="00F24813" w:rsidRPr="005F698F">
              <w:rPr>
                <w:sz w:val="20"/>
                <w:szCs w:val="20"/>
              </w:rPr>
              <w:t xml:space="preserve"> references are not cited in the list of references as “</w:t>
            </w:r>
            <w:r w:rsidR="00F24813" w:rsidRPr="005F698F">
              <w:rPr>
                <w:sz w:val="21"/>
                <w:szCs w:val="21"/>
              </w:rPr>
              <w:t xml:space="preserve">Kotani et al. 2001, </w:t>
            </w:r>
            <w:r w:rsidRPr="005F698F">
              <w:rPr>
                <w:sz w:val="21"/>
                <w:szCs w:val="21"/>
              </w:rPr>
              <w:t>and Zarate et al. 2001”</w:t>
            </w:r>
            <w:r w:rsidR="00F24813" w:rsidRPr="005F698F">
              <w:rPr>
                <w:sz w:val="20"/>
                <w:szCs w:val="20"/>
              </w:rPr>
              <w:t xml:space="preserve">. </w:t>
            </w:r>
          </w:p>
          <w:p w14:paraId="2EAE64E8" w14:textId="77777777" w:rsidR="00F24813" w:rsidRPr="005F698F" w:rsidRDefault="00F24813" w:rsidP="008B03E6">
            <w:pPr>
              <w:jc w:val="both"/>
              <w:rPr>
                <w:sz w:val="20"/>
                <w:szCs w:val="20"/>
              </w:rPr>
            </w:pPr>
          </w:p>
          <w:p w14:paraId="06CB318E" w14:textId="2072196B" w:rsidR="008B03E6" w:rsidRPr="008B03E6" w:rsidRDefault="008B03E6" w:rsidP="008B03E6">
            <w:pPr>
              <w:jc w:val="both"/>
              <w:rPr>
                <w:b/>
                <w:bCs/>
                <w:sz w:val="20"/>
                <w:szCs w:val="20"/>
              </w:rPr>
            </w:pPr>
            <w:r w:rsidRPr="005F698F">
              <w:rPr>
                <w:sz w:val="20"/>
                <w:szCs w:val="20"/>
              </w:rPr>
              <w:t>The authors are advised to revise the reference list to ensure that more recent evidence is incorporated and that all references are properly cited in the text and tables.”</w:t>
            </w:r>
          </w:p>
          <w:p w14:paraId="11B751CB" w14:textId="4EBB8831" w:rsidR="008B03E6" w:rsidRPr="008B03E6" w:rsidRDefault="008B03E6">
            <w:pPr>
              <w:ind w:left="360"/>
              <w:rPr>
                <w:b/>
                <w:bCs/>
                <w:sz w:val="20"/>
                <w:szCs w:val="20"/>
              </w:rPr>
            </w:pPr>
          </w:p>
        </w:tc>
        <w:tc>
          <w:tcPr>
            <w:tcW w:w="1190" w:type="pct"/>
          </w:tcPr>
          <w:p w14:paraId="40C98507" w14:textId="3CE5D15B" w:rsidR="0079560E" w:rsidRDefault="0092467F">
            <w:pPr>
              <w:outlineLvl w:val="1"/>
              <w:rPr>
                <w:rFonts w:eastAsia="MS Mincho"/>
                <w:bCs/>
                <w:sz w:val="20"/>
                <w:szCs w:val="20"/>
                <w:lang w:val="en-GB"/>
              </w:rPr>
            </w:pPr>
            <w:r>
              <w:rPr>
                <w:rFonts w:ascii="Inter" w:hAnsi="Inter"/>
                <w:color w:val="1D1D1F"/>
                <w:sz w:val="21"/>
                <w:szCs w:val="21"/>
                <w:shd w:val="clear" w:color="auto" w:fill="FFFFFF"/>
              </w:rPr>
              <w:t xml:space="preserve">We thank the reviewer for this critical feedback. We have: (1) </w:t>
            </w:r>
            <w:r w:rsidR="000146AC">
              <w:rPr>
                <w:rFonts w:ascii="Inter" w:hAnsi="Inter"/>
                <w:color w:val="1D1D1F"/>
                <w:sz w:val="21"/>
                <w:szCs w:val="21"/>
                <w:shd w:val="clear" w:color="auto" w:fill="FFFFFF"/>
              </w:rPr>
              <w:t>removed Reference</w:t>
            </w:r>
            <w:r>
              <w:rPr>
                <w:rFonts w:ascii="Inter" w:hAnsi="Inter"/>
                <w:color w:val="1D1D1F"/>
                <w:sz w:val="21"/>
                <w:szCs w:val="21"/>
                <w:shd w:val="clear" w:color="auto" w:fill="FFFFFF"/>
              </w:rPr>
              <w:t xml:space="preserve"> </w:t>
            </w:r>
            <w:proofErr w:type="gramStart"/>
            <w:r>
              <w:rPr>
                <w:rFonts w:ascii="Inter" w:hAnsi="Inter"/>
                <w:color w:val="1D1D1F"/>
                <w:sz w:val="21"/>
                <w:szCs w:val="21"/>
                <w:shd w:val="clear" w:color="auto" w:fill="FFFFFF"/>
              </w:rPr>
              <w:t xml:space="preserve">35 </w:t>
            </w:r>
            <w:r w:rsidR="000146AC">
              <w:rPr>
                <w:rFonts w:ascii="Inter" w:hAnsi="Inter"/>
                <w:color w:val="1D1D1F"/>
                <w:sz w:val="21"/>
                <w:szCs w:val="21"/>
                <w:shd w:val="clear" w:color="auto" w:fill="FFFFFF"/>
              </w:rPr>
              <w:t xml:space="preserve"> </w:t>
            </w:r>
            <w:r>
              <w:rPr>
                <w:rFonts w:ascii="Inter" w:hAnsi="Inter"/>
                <w:color w:val="1D1D1F"/>
                <w:sz w:val="21"/>
                <w:szCs w:val="21"/>
                <w:shd w:val="clear" w:color="auto" w:fill="FFFFFF"/>
              </w:rPr>
              <w:t>(</w:t>
            </w:r>
            <w:proofErr w:type="gramEnd"/>
            <w:r>
              <w:rPr>
                <w:rFonts w:ascii="Inter" w:hAnsi="Inter"/>
                <w:color w:val="1D1D1F"/>
                <w:sz w:val="21"/>
                <w:szCs w:val="21"/>
                <w:shd w:val="clear" w:color="auto" w:fill="FFFFFF"/>
              </w:rPr>
              <w:t xml:space="preserve">3) cross-matched all Table 2 entries with the master reference list and corrected sequential numbering; (4) </w:t>
            </w:r>
            <w:r w:rsidR="000156B1">
              <w:rPr>
                <w:rFonts w:ascii="Inter" w:hAnsi="Inter"/>
                <w:color w:val="1D1D1F"/>
                <w:sz w:val="21"/>
                <w:szCs w:val="21"/>
                <w:shd w:val="clear" w:color="auto" w:fill="FFFFFF"/>
              </w:rPr>
              <w:t>removed</w:t>
            </w:r>
            <w:r>
              <w:rPr>
                <w:rFonts w:ascii="Inter" w:hAnsi="Inter"/>
                <w:color w:val="1D1D1F"/>
                <w:sz w:val="21"/>
                <w:szCs w:val="21"/>
                <w:shd w:val="clear" w:color="auto" w:fill="FFFFFF"/>
              </w:rPr>
              <w:t xml:space="preserve"> Kotani (2001) and Zarate (2001); (5) standardized all references to the journal's required format using reference management software and manual verification.</w:t>
            </w:r>
          </w:p>
        </w:tc>
      </w:tr>
      <w:tr w:rsidR="0079560E" w14:paraId="745D6C89" w14:textId="77777777" w:rsidTr="00825848">
        <w:trPr>
          <w:trHeight w:val="20"/>
          <w:jc w:val="center"/>
        </w:trPr>
        <w:tc>
          <w:tcPr>
            <w:tcW w:w="1666" w:type="pct"/>
            <w:noWrap/>
          </w:tcPr>
          <w:p w14:paraId="61B9051F"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12066D40"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1B99F4D0" w14:textId="77777777" w:rsidR="0079560E" w:rsidRDefault="008324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45" w:type="pct"/>
          </w:tcPr>
          <w:p w14:paraId="7C518AC1" w14:textId="76E702B2" w:rsidR="0079560E" w:rsidRDefault="00252FE1">
            <w:pPr>
              <w:ind w:left="360"/>
              <w:rPr>
                <w:b/>
                <w:bCs/>
                <w:sz w:val="20"/>
                <w:szCs w:val="20"/>
                <w:lang w:val="en-GB"/>
              </w:rPr>
            </w:pPr>
            <w:r>
              <w:rPr>
                <w:b/>
                <w:bCs/>
                <w:sz w:val="20"/>
                <w:szCs w:val="20"/>
                <w:lang w:val="en-GB"/>
              </w:rPr>
              <w:t>5</w:t>
            </w:r>
          </w:p>
        </w:tc>
        <w:tc>
          <w:tcPr>
            <w:tcW w:w="1190" w:type="pct"/>
          </w:tcPr>
          <w:p w14:paraId="5F44FAFC" w14:textId="77777777" w:rsidR="0079560E" w:rsidRDefault="0079560E">
            <w:pPr>
              <w:outlineLvl w:val="1"/>
              <w:rPr>
                <w:rFonts w:eastAsia="MS Mincho"/>
                <w:bCs/>
                <w:sz w:val="20"/>
                <w:szCs w:val="20"/>
                <w:lang w:val="en-GB"/>
              </w:rPr>
            </w:pPr>
          </w:p>
        </w:tc>
      </w:tr>
      <w:tr w:rsidR="0079560E" w14:paraId="70CDD30B" w14:textId="77777777" w:rsidTr="00825848">
        <w:trPr>
          <w:trHeight w:val="20"/>
          <w:jc w:val="center"/>
        </w:trPr>
        <w:tc>
          <w:tcPr>
            <w:tcW w:w="1666" w:type="pct"/>
            <w:noWrap/>
          </w:tcPr>
          <w:p w14:paraId="3F19BF8D" w14:textId="77777777" w:rsidR="0079560E" w:rsidRDefault="0083247A">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59D660C2"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104AD8D5" w14:textId="77777777" w:rsidR="0079560E" w:rsidRDefault="008324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145" w:type="pct"/>
          </w:tcPr>
          <w:p w14:paraId="226D1B81" w14:textId="175F63F2" w:rsidR="0079560E" w:rsidRDefault="00252FE1">
            <w:pPr>
              <w:ind w:left="360"/>
              <w:rPr>
                <w:b/>
                <w:bCs/>
                <w:sz w:val="20"/>
                <w:szCs w:val="20"/>
                <w:lang w:val="en-GB"/>
              </w:rPr>
            </w:pPr>
            <w:r>
              <w:rPr>
                <w:b/>
                <w:bCs/>
                <w:sz w:val="20"/>
                <w:szCs w:val="20"/>
                <w:lang w:val="en-GB"/>
              </w:rPr>
              <w:t>5</w:t>
            </w:r>
          </w:p>
        </w:tc>
        <w:tc>
          <w:tcPr>
            <w:tcW w:w="1190" w:type="pct"/>
          </w:tcPr>
          <w:p w14:paraId="4EC4D936" w14:textId="77777777" w:rsidR="0079560E" w:rsidRDefault="0079560E">
            <w:pPr>
              <w:outlineLvl w:val="1"/>
              <w:rPr>
                <w:rFonts w:eastAsia="MS Mincho"/>
                <w:bCs/>
                <w:sz w:val="20"/>
                <w:szCs w:val="20"/>
                <w:lang w:val="en-GB"/>
              </w:rPr>
            </w:pPr>
          </w:p>
        </w:tc>
      </w:tr>
      <w:tr w:rsidR="0079560E" w14:paraId="65A590E5" w14:textId="77777777" w:rsidTr="00825848">
        <w:trPr>
          <w:trHeight w:val="20"/>
          <w:jc w:val="center"/>
        </w:trPr>
        <w:tc>
          <w:tcPr>
            <w:tcW w:w="1666" w:type="pct"/>
            <w:noWrap/>
          </w:tcPr>
          <w:p w14:paraId="23263273" w14:textId="77777777" w:rsidR="0079560E" w:rsidRDefault="0083247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B6A3D86"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05C6E5B2"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A6690FE" w14:textId="77777777" w:rsidR="0079560E" w:rsidRDefault="0079560E">
            <w:pPr>
              <w:rPr>
                <w:sz w:val="20"/>
                <w:szCs w:val="20"/>
                <w:lang w:val="en-GB"/>
              </w:rPr>
            </w:pPr>
          </w:p>
        </w:tc>
        <w:tc>
          <w:tcPr>
            <w:tcW w:w="2145" w:type="pct"/>
          </w:tcPr>
          <w:p w14:paraId="0BD52403" w14:textId="418A095D" w:rsidR="0079560E" w:rsidRDefault="00252FE1">
            <w:pPr>
              <w:contextualSpacing/>
              <w:rPr>
                <w:bCs/>
                <w:sz w:val="20"/>
                <w:szCs w:val="20"/>
                <w:lang w:val="en-GB"/>
              </w:rPr>
            </w:pPr>
            <w:r>
              <w:rPr>
                <w:bCs/>
                <w:sz w:val="20"/>
                <w:szCs w:val="20"/>
                <w:lang w:val="en-GB"/>
              </w:rPr>
              <w:t>5</w:t>
            </w:r>
          </w:p>
        </w:tc>
        <w:tc>
          <w:tcPr>
            <w:tcW w:w="1190" w:type="pct"/>
          </w:tcPr>
          <w:p w14:paraId="0AD3425D" w14:textId="77777777" w:rsidR="0079560E" w:rsidRDefault="0079560E">
            <w:pPr>
              <w:outlineLvl w:val="1"/>
              <w:rPr>
                <w:rFonts w:eastAsia="MS Mincho"/>
                <w:bCs/>
                <w:sz w:val="20"/>
                <w:szCs w:val="20"/>
                <w:lang w:val="en-GB"/>
              </w:rPr>
            </w:pPr>
          </w:p>
        </w:tc>
      </w:tr>
      <w:tr w:rsidR="0079560E" w14:paraId="5A7B6431" w14:textId="77777777" w:rsidTr="00825848">
        <w:trPr>
          <w:trHeight w:val="20"/>
          <w:jc w:val="center"/>
        </w:trPr>
        <w:tc>
          <w:tcPr>
            <w:tcW w:w="1666" w:type="pct"/>
            <w:noWrap/>
          </w:tcPr>
          <w:p w14:paraId="1BB49A5A" w14:textId="77777777" w:rsidR="0079560E" w:rsidRDefault="0083247A">
            <w:pPr>
              <w:rPr>
                <w:b/>
                <w:sz w:val="20"/>
                <w:szCs w:val="20"/>
                <w:lang w:val="en-GB"/>
              </w:rPr>
            </w:pPr>
            <w:r>
              <w:rPr>
                <w:b/>
                <w:sz w:val="20"/>
                <w:szCs w:val="20"/>
                <w:lang w:val="en-GB"/>
              </w:rPr>
              <w:t>11. Are the conclusions logically arrived?</w:t>
            </w:r>
          </w:p>
          <w:p w14:paraId="7A923D84"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574EF474" w14:textId="77777777" w:rsidR="0079560E" w:rsidRDefault="008324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45" w:type="pct"/>
          </w:tcPr>
          <w:p w14:paraId="0B04D797" w14:textId="67961571" w:rsidR="0079560E" w:rsidRDefault="00252FE1">
            <w:pPr>
              <w:contextualSpacing/>
              <w:rPr>
                <w:bCs/>
                <w:sz w:val="20"/>
                <w:szCs w:val="20"/>
                <w:lang w:val="en-GB"/>
              </w:rPr>
            </w:pPr>
            <w:r>
              <w:rPr>
                <w:bCs/>
                <w:sz w:val="20"/>
                <w:szCs w:val="20"/>
                <w:lang w:val="en-GB"/>
              </w:rPr>
              <w:t>5</w:t>
            </w:r>
          </w:p>
        </w:tc>
        <w:tc>
          <w:tcPr>
            <w:tcW w:w="1190" w:type="pct"/>
          </w:tcPr>
          <w:p w14:paraId="53CF8057" w14:textId="77777777" w:rsidR="0079560E" w:rsidRDefault="0079560E">
            <w:pPr>
              <w:outlineLvl w:val="1"/>
              <w:rPr>
                <w:rFonts w:eastAsia="MS Mincho"/>
                <w:bCs/>
                <w:sz w:val="20"/>
                <w:szCs w:val="20"/>
                <w:lang w:val="en-GB"/>
              </w:rPr>
            </w:pPr>
          </w:p>
        </w:tc>
      </w:tr>
      <w:tr w:rsidR="0079560E" w14:paraId="13B8BFCC" w14:textId="77777777" w:rsidTr="00825848">
        <w:trPr>
          <w:trHeight w:val="20"/>
          <w:jc w:val="center"/>
        </w:trPr>
        <w:tc>
          <w:tcPr>
            <w:tcW w:w="1666" w:type="pct"/>
            <w:noWrap/>
          </w:tcPr>
          <w:p w14:paraId="4ABF9CCB" w14:textId="77777777" w:rsidR="0079560E" w:rsidRDefault="0083247A">
            <w:pPr>
              <w:rPr>
                <w:b/>
                <w:sz w:val="20"/>
                <w:szCs w:val="20"/>
                <w:lang w:val="en-GB"/>
              </w:rPr>
            </w:pPr>
            <w:r>
              <w:rPr>
                <w:b/>
                <w:sz w:val="20"/>
                <w:szCs w:val="20"/>
                <w:lang w:val="en-GB"/>
              </w:rPr>
              <w:t>12. Are the limitations of the paper discussed?</w:t>
            </w:r>
          </w:p>
          <w:p w14:paraId="33EEEE4A"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0385EDA" w14:textId="77777777" w:rsidR="0079560E" w:rsidRDefault="008324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145" w:type="pct"/>
          </w:tcPr>
          <w:p w14:paraId="3D9BC675" w14:textId="03C17608" w:rsidR="0079560E" w:rsidRDefault="00252FE1">
            <w:pPr>
              <w:contextualSpacing/>
              <w:rPr>
                <w:bCs/>
                <w:sz w:val="20"/>
                <w:szCs w:val="20"/>
                <w:lang w:val="en-GB"/>
              </w:rPr>
            </w:pPr>
            <w:r>
              <w:rPr>
                <w:bCs/>
                <w:sz w:val="20"/>
                <w:szCs w:val="20"/>
                <w:lang w:val="en-GB"/>
              </w:rPr>
              <w:lastRenderedPageBreak/>
              <w:t>5</w:t>
            </w:r>
          </w:p>
        </w:tc>
        <w:tc>
          <w:tcPr>
            <w:tcW w:w="1190" w:type="pct"/>
          </w:tcPr>
          <w:p w14:paraId="1C195AB0" w14:textId="77777777" w:rsidR="0079560E" w:rsidRDefault="0079560E">
            <w:pPr>
              <w:outlineLvl w:val="1"/>
              <w:rPr>
                <w:rFonts w:eastAsia="MS Mincho"/>
                <w:bCs/>
                <w:sz w:val="20"/>
                <w:szCs w:val="20"/>
                <w:lang w:val="en-GB"/>
              </w:rPr>
            </w:pPr>
          </w:p>
        </w:tc>
      </w:tr>
      <w:tr w:rsidR="0079560E" w14:paraId="2E6F4BBE" w14:textId="77777777" w:rsidTr="00825848">
        <w:trPr>
          <w:trHeight w:val="20"/>
          <w:jc w:val="center"/>
        </w:trPr>
        <w:tc>
          <w:tcPr>
            <w:tcW w:w="1666" w:type="pct"/>
            <w:noWrap/>
          </w:tcPr>
          <w:p w14:paraId="31A2AEE1" w14:textId="77777777" w:rsidR="0079560E" w:rsidRDefault="0083247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91BC94D"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4A066776"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BC078F" w14:textId="77777777" w:rsidR="0079560E" w:rsidRDefault="0083247A">
            <w:pPr>
              <w:rPr>
                <w:sz w:val="20"/>
                <w:szCs w:val="20"/>
                <w:lang w:val="en-GB"/>
              </w:rPr>
            </w:pPr>
            <w:r>
              <w:rPr>
                <w:color w:val="404040"/>
                <w:sz w:val="20"/>
                <w:szCs w:val="20"/>
                <w:shd w:val="clear" w:color="auto" w:fill="FFFFFF"/>
                <w:lang w:val="en-GB"/>
              </w:rPr>
              <w:t>N/A = Not Applicable</w:t>
            </w:r>
          </w:p>
        </w:tc>
        <w:tc>
          <w:tcPr>
            <w:tcW w:w="2145" w:type="pct"/>
          </w:tcPr>
          <w:p w14:paraId="10E52DE8" w14:textId="40DCF491" w:rsidR="0079560E" w:rsidRDefault="00EA0706">
            <w:pPr>
              <w:contextualSpacing/>
              <w:rPr>
                <w:bCs/>
                <w:sz w:val="20"/>
                <w:szCs w:val="20"/>
                <w:lang w:val="en-GB"/>
              </w:rPr>
            </w:pPr>
            <w:r>
              <w:rPr>
                <w:bCs/>
                <w:sz w:val="20"/>
                <w:szCs w:val="20"/>
                <w:lang w:val="en-GB"/>
              </w:rPr>
              <w:t>3</w:t>
            </w:r>
          </w:p>
          <w:p w14:paraId="327AF628" w14:textId="505151B5" w:rsidR="00252FE1" w:rsidRPr="00252FE1" w:rsidRDefault="00EA0706" w:rsidP="00EA0706">
            <w:pPr>
              <w:contextualSpacing/>
              <w:jc w:val="both"/>
              <w:rPr>
                <w:bCs/>
                <w:sz w:val="20"/>
                <w:szCs w:val="20"/>
              </w:rPr>
            </w:pPr>
            <w:r>
              <w:rPr>
                <w:bCs/>
                <w:sz w:val="20"/>
                <w:szCs w:val="20"/>
              </w:rPr>
              <w:t>Several</w:t>
            </w:r>
            <w:r w:rsidRPr="00EA0706">
              <w:rPr>
                <w:bCs/>
                <w:sz w:val="20"/>
                <w:szCs w:val="20"/>
              </w:rPr>
              <w:t xml:space="preserve"> concerns reduce the overall quality and reliability of the reference section. A considerable proportion of the references (approximately 34%) are outdated. In addition, there are inconsistencies in citation formatting and referencing throughout the manuscript. For example, Reference 35 is listed but not cited within the manuscript text, and the references presented in Table 2 are not properly numbered. Furthermore, some studies mentioned in the table, such as “Kotani et al. 2001” and “Zarate et al. 2001,” are not included in the reference list. </w:t>
            </w:r>
          </w:p>
        </w:tc>
        <w:tc>
          <w:tcPr>
            <w:tcW w:w="1190" w:type="pct"/>
          </w:tcPr>
          <w:p w14:paraId="32422417" w14:textId="38141FE0" w:rsidR="0079560E" w:rsidRDefault="000156B1">
            <w:pPr>
              <w:outlineLvl w:val="1"/>
              <w:rPr>
                <w:rFonts w:eastAsia="MS Mincho"/>
                <w:bCs/>
                <w:sz w:val="20"/>
                <w:szCs w:val="20"/>
                <w:lang w:val="en-GB"/>
              </w:rPr>
            </w:pPr>
            <w:r>
              <w:rPr>
                <w:rFonts w:ascii="Inter" w:hAnsi="Inter"/>
                <w:color w:val="1D1D1F"/>
                <w:sz w:val="21"/>
                <w:szCs w:val="21"/>
                <w:shd w:val="clear" w:color="auto" w:fill="FFFFFF"/>
              </w:rPr>
              <w:t>removed Kotani (2001) and Zarate (2001</w:t>
            </w:r>
            <w:r>
              <w:rPr>
                <w:rFonts w:ascii="Inter" w:hAnsi="Inter"/>
                <w:color w:val="1D1D1F"/>
                <w:sz w:val="21"/>
                <w:szCs w:val="21"/>
                <w:shd w:val="clear" w:color="auto" w:fill="FFFFFF"/>
              </w:rPr>
              <w:t>)</w:t>
            </w:r>
          </w:p>
        </w:tc>
      </w:tr>
      <w:tr w:rsidR="0079560E" w14:paraId="170B1781" w14:textId="77777777" w:rsidTr="00825848">
        <w:trPr>
          <w:trHeight w:val="20"/>
          <w:jc w:val="center"/>
        </w:trPr>
        <w:tc>
          <w:tcPr>
            <w:tcW w:w="1666" w:type="pct"/>
            <w:noWrap/>
          </w:tcPr>
          <w:p w14:paraId="7EB97323" w14:textId="77777777" w:rsidR="0079560E" w:rsidRDefault="0083247A">
            <w:pPr>
              <w:rPr>
                <w:b/>
                <w:sz w:val="20"/>
                <w:szCs w:val="20"/>
                <w:lang w:val="en-GB"/>
              </w:rPr>
            </w:pPr>
            <w:r>
              <w:rPr>
                <w:b/>
                <w:sz w:val="20"/>
                <w:szCs w:val="20"/>
                <w:lang w:val="en-GB"/>
              </w:rPr>
              <w:t>14. Is the manuscript written in clear and understandable language?</w:t>
            </w:r>
          </w:p>
          <w:p w14:paraId="2B8311FB"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Rating Scale: </w:t>
            </w:r>
          </w:p>
          <w:p w14:paraId="5E55A538" w14:textId="77777777" w:rsidR="0079560E" w:rsidRDefault="0083247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B049C9" w14:textId="77777777" w:rsidR="0079560E" w:rsidRDefault="0083247A">
            <w:pPr>
              <w:rPr>
                <w:sz w:val="20"/>
                <w:szCs w:val="20"/>
                <w:lang w:val="en-GB"/>
              </w:rPr>
            </w:pPr>
            <w:r>
              <w:rPr>
                <w:color w:val="404040"/>
                <w:sz w:val="20"/>
                <w:szCs w:val="20"/>
                <w:shd w:val="clear" w:color="auto" w:fill="FFFFFF"/>
                <w:lang w:val="en-GB"/>
              </w:rPr>
              <w:t>N/A = Not Applicable</w:t>
            </w:r>
          </w:p>
        </w:tc>
        <w:tc>
          <w:tcPr>
            <w:tcW w:w="2145" w:type="pct"/>
          </w:tcPr>
          <w:p w14:paraId="37B8BBA7" w14:textId="77777777" w:rsidR="0079560E" w:rsidRDefault="00EA0706">
            <w:pPr>
              <w:contextualSpacing/>
              <w:rPr>
                <w:bCs/>
                <w:sz w:val="20"/>
                <w:szCs w:val="20"/>
                <w:lang w:val="en-GB"/>
              </w:rPr>
            </w:pPr>
            <w:r>
              <w:rPr>
                <w:bCs/>
                <w:sz w:val="20"/>
                <w:szCs w:val="20"/>
                <w:lang w:val="en-GB"/>
              </w:rPr>
              <w:t>4</w:t>
            </w:r>
          </w:p>
          <w:p w14:paraId="57EFE02B" w14:textId="77777777" w:rsidR="00EA0706" w:rsidRDefault="00EA0706" w:rsidP="00EA0706">
            <w:pPr>
              <w:contextualSpacing/>
              <w:jc w:val="both"/>
              <w:rPr>
                <w:sz w:val="20"/>
                <w:szCs w:val="20"/>
              </w:rPr>
            </w:pPr>
            <w:r w:rsidRPr="00EA0706">
              <w:rPr>
                <w:sz w:val="20"/>
                <w:szCs w:val="20"/>
              </w:rPr>
              <w:t>The manuscript is generally well written and academically structured. However, minor grammatical inconsistencies, repetitive phrasing, and occasional overly long sentences should be revised for improved readability and flow.</w:t>
            </w:r>
          </w:p>
          <w:p w14:paraId="1A7E82D6" w14:textId="2DF4B728" w:rsidR="00825848" w:rsidRDefault="00825848" w:rsidP="00EA0706">
            <w:pPr>
              <w:contextualSpacing/>
              <w:jc w:val="both"/>
              <w:rPr>
                <w:sz w:val="20"/>
                <w:szCs w:val="20"/>
                <w:lang w:val="en-GB"/>
              </w:rPr>
            </w:pPr>
            <w:r>
              <w:rPr>
                <w:sz w:val="20"/>
                <w:szCs w:val="20"/>
                <w:lang w:val="en-GB"/>
              </w:rPr>
              <w:t>For example: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2250"/>
              <w:gridCol w:w="2430"/>
            </w:tblGrid>
            <w:tr w:rsidR="00825848" w14:paraId="000D30CE" w14:textId="77777777">
              <w:tc>
                <w:tcPr>
                  <w:tcW w:w="1615" w:type="dxa"/>
                </w:tcPr>
                <w:p w14:paraId="026E17A6" w14:textId="77777777" w:rsidR="00825848" w:rsidRDefault="00825848">
                  <w:pPr>
                    <w:jc w:val="both"/>
                    <w:rPr>
                      <w:sz w:val="22"/>
                      <w:szCs w:val="22"/>
                    </w:rPr>
                  </w:pPr>
                  <w:r>
                    <w:rPr>
                      <w:sz w:val="22"/>
                      <w:szCs w:val="22"/>
                    </w:rPr>
                    <w:t>Line 8:</w:t>
                  </w:r>
                </w:p>
              </w:tc>
              <w:tc>
                <w:tcPr>
                  <w:tcW w:w="2250" w:type="dxa"/>
                </w:tcPr>
                <w:p w14:paraId="548DEEDB" w14:textId="77777777" w:rsidR="00825848" w:rsidRDefault="00825848">
                  <w:pPr>
                    <w:jc w:val="both"/>
                    <w:rPr>
                      <w:sz w:val="22"/>
                      <w:szCs w:val="22"/>
                    </w:rPr>
                  </w:pPr>
                  <w:r>
                    <w:rPr>
                      <w:sz w:val="22"/>
                      <w:szCs w:val="22"/>
                    </w:rPr>
                    <w:t xml:space="preserve">remains </w:t>
                  </w:r>
                </w:p>
              </w:tc>
              <w:tc>
                <w:tcPr>
                  <w:tcW w:w="2430" w:type="dxa"/>
                </w:tcPr>
                <w:p w14:paraId="64112033" w14:textId="77777777" w:rsidR="00825848" w:rsidRDefault="00825848">
                  <w:pPr>
                    <w:jc w:val="both"/>
                    <w:rPr>
                      <w:sz w:val="22"/>
                      <w:szCs w:val="22"/>
                    </w:rPr>
                  </w:pPr>
                  <w:r>
                    <w:rPr>
                      <w:sz w:val="22"/>
                      <w:szCs w:val="22"/>
                    </w:rPr>
                    <w:t>remain</w:t>
                  </w:r>
                </w:p>
              </w:tc>
            </w:tr>
            <w:tr w:rsidR="00825848" w14:paraId="21974792" w14:textId="77777777">
              <w:tc>
                <w:tcPr>
                  <w:tcW w:w="1615" w:type="dxa"/>
                </w:tcPr>
                <w:p w14:paraId="1515EE02" w14:textId="77777777" w:rsidR="00825848" w:rsidRDefault="00825848">
                  <w:pPr>
                    <w:jc w:val="both"/>
                    <w:rPr>
                      <w:sz w:val="22"/>
                      <w:szCs w:val="22"/>
                    </w:rPr>
                  </w:pPr>
                  <w:r>
                    <w:rPr>
                      <w:sz w:val="22"/>
                      <w:szCs w:val="22"/>
                    </w:rPr>
                    <w:t xml:space="preserve">Line 37:   </w:t>
                  </w:r>
                </w:p>
                <w:p w14:paraId="05588BC9" w14:textId="77777777" w:rsidR="00825848" w:rsidRDefault="00825848">
                  <w:pPr>
                    <w:jc w:val="both"/>
                    <w:rPr>
                      <w:b/>
                      <w:bCs/>
                      <w:sz w:val="22"/>
                      <w:szCs w:val="22"/>
                    </w:rPr>
                  </w:pPr>
                </w:p>
              </w:tc>
              <w:tc>
                <w:tcPr>
                  <w:tcW w:w="2250" w:type="dxa"/>
                </w:tcPr>
                <w:p w14:paraId="30F762F9" w14:textId="77777777" w:rsidR="00825848" w:rsidRDefault="00825848">
                  <w:pPr>
                    <w:jc w:val="both"/>
                    <w:rPr>
                      <w:b/>
                      <w:bCs/>
                      <w:sz w:val="22"/>
                      <w:szCs w:val="22"/>
                    </w:rPr>
                  </w:pPr>
                  <w:r>
                    <w:rPr>
                      <w:sz w:val="22"/>
                      <w:szCs w:val="22"/>
                    </w:rPr>
                    <w:t xml:space="preserve">confirmed additive                                   </w:t>
                  </w:r>
                </w:p>
              </w:tc>
              <w:tc>
                <w:tcPr>
                  <w:tcW w:w="2430" w:type="dxa"/>
                </w:tcPr>
                <w:p w14:paraId="1D9CC0A5" w14:textId="77777777" w:rsidR="00825848" w:rsidRDefault="00825848">
                  <w:pPr>
                    <w:jc w:val="both"/>
                    <w:rPr>
                      <w:b/>
                      <w:bCs/>
                      <w:sz w:val="22"/>
                      <w:szCs w:val="22"/>
                    </w:rPr>
                  </w:pPr>
                  <w:r>
                    <w:rPr>
                      <w:sz w:val="22"/>
                      <w:szCs w:val="22"/>
                    </w:rPr>
                    <w:t>confirmed an additive</w:t>
                  </w:r>
                </w:p>
              </w:tc>
            </w:tr>
            <w:tr w:rsidR="00825848" w14:paraId="542C0BD5" w14:textId="77777777">
              <w:tc>
                <w:tcPr>
                  <w:tcW w:w="1615" w:type="dxa"/>
                  <w:vMerge w:val="restart"/>
                </w:tcPr>
                <w:p w14:paraId="43A16669" w14:textId="77777777" w:rsidR="00825848" w:rsidRDefault="00825848">
                  <w:pPr>
                    <w:jc w:val="both"/>
                    <w:rPr>
                      <w:sz w:val="22"/>
                      <w:szCs w:val="22"/>
                    </w:rPr>
                  </w:pPr>
                  <w:r>
                    <w:rPr>
                      <w:sz w:val="22"/>
                      <w:szCs w:val="22"/>
                    </w:rPr>
                    <w:t>Line 78:</w:t>
                  </w:r>
                </w:p>
              </w:tc>
              <w:tc>
                <w:tcPr>
                  <w:tcW w:w="2250" w:type="dxa"/>
                </w:tcPr>
                <w:p w14:paraId="21E290BB" w14:textId="77777777" w:rsidR="00825848" w:rsidRDefault="00825848">
                  <w:pPr>
                    <w:jc w:val="both"/>
                    <w:rPr>
                      <w:sz w:val="22"/>
                      <w:szCs w:val="22"/>
                    </w:rPr>
                  </w:pPr>
                  <w:r>
                    <w:rPr>
                      <w:sz w:val="22"/>
                      <w:szCs w:val="22"/>
                    </w:rPr>
                    <w:t>established</w:t>
                  </w:r>
                </w:p>
              </w:tc>
              <w:tc>
                <w:tcPr>
                  <w:tcW w:w="2430" w:type="dxa"/>
                </w:tcPr>
                <w:p w14:paraId="0BD70D75" w14:textId="77777777" w:rsidR="00825848" w:rsidRDefault="00825848">
                  <w:pPr>
                    <w:jc w:val="both"/>
                    <w:rPr>
                      <w:sz w:val="22"/>
                      <w:szCs w:val="22"/>
                    </w:rPr>
                  </w:pPr>
                  <w:r>
                    <w:rPr>
                      <w:sz w:val="22"/>
                      <w:szCs w:val="22"/>
                    </w:rPr>
                    <w:t>have established</w:t>
                  </w:r>
                </w:p>
              </w:tc>
            </w:tr>
            <w:tr w:rsidR="00825848" w14:paraId="1248E43D" w14:textId="77777777">
              <w:tc>
                <w:tcPr>
                  <w:tcW w:w="1615" w:type="dxa"/>
                  <w:vMerge/>
                </w:tcPr>
                <w:p w14:paraId="38CECB69" w14:textId="77777777" w:rsidR="00825848" w:rsidRDefault="00825848">
                  <w:pPr>
                    <w:jc w:val="both"/>
                    <w:rPr>
                      <w:sz w:val="22"/>
                      <w:szCs w:val="22"/>
                    </w:rPr>
                  </w:pPr>
                </w:p>
              </w:tc>
              <w:tc>
                <w:tcPr>
                  <w:tcW w:w="2250" w:type="dxa"/>
                </w:tcPr>
                <w:p w14:paraId="705E5D99" w14:textId="77777777" w:rsidR="00825848" w:rsidRDefault="00825848">
                  <w:pPr>
                    <w:jc w:val="both"/>
                    <w:rPr>
                      <w:sz w:val="22"/>
                      <w:szCs w:val="22"/>
                    </w:rPr>
                  </w:pPr>
                  <w:r>
                    <w:rPr>
                      <w:sz w:val="22"/>
                      <w:szCs w:val="22"/>
                    </w:rPr>
                    <w:t>versus</w:t>
                  </w:r>
                </w:p>
              </w:tc>
              <w:tc>
                <w:tcPr>
                  <w:tcW w:w="2430" w:type="dxa"/>
                </w:tcPr>
                <w:p w14:paraId="6F39AA58" w14:textId="77777777" w:rsidR="00825848" w:rsidRDefault="00825848">
                  <w:pPr>
                    <w:jc w:val="both"/>
                    <w:rPr>
                      <w:sz w:val="22"/>
                      <w:szCs w:val="22"/>
                    </w:rPr>
                  </w:pPr>
                  <w:r>
                    <w:rPr>
                      <w:sz w:val="22"/>
                      <w:szCs w:val="22"/>
                    </w:rPr>
                    <w:t>compared to</w:t>
                  </w:r>
                </w:p>
              </w:tc>
            </w:tr>
            <w:tr w:rsidR="00825848" w14:paraId="15418E44" w14:textId="77777777">
              <w:tc>
                <w:tcPr>
                  <w:tcW w:w="1615" w:type="dxa"/>
                </w:tcPr>
                <w:p w14:paraId="1168ABCA" w14:textId="77777777" w:rsidR="00825848" w:rsidRDefault="00825848">
                  <w:pPr>
                    <w:jc w:val="both"/>
                    <w:rPr>
                      <w:b/>
                      <w:bCs/>
                      <w:sz w:val="22"/>
                      <w:szCs w:val="22"/>
                    </w:rPr>
                  </w:pPr>
                  <w:r>
                    <w:rPr>
                      <w:sz w:val="22"/>
                      <w:szCs w:val="22"/>
                    </w:rPr>
                    <w:t>Line 85:</w:t>
                  </w:r>
                </w:p>
              </w:tc>
              <w:tc>
                <w:tcPr>
                  <w:tcW w:w="2250" w:type="dxa"/>
                </w:tcPr>
                <w:p w14:paraId="77931DA0" w14:textId="77777777" w:rsidR="00825848" w:rsidRDefault="00825848">
                  <w:pPr>
                    <w:jc w:val="both"/>
                    <w:rPr>
                      <w:b/>
                      <w:bCs/>
                      <w:sz w:val="22"/>
                      <w:szCs w:val="22"/>
                    </w:rPr>
                  </w:pPr>
                  <w:r>
                    <w:rPr>
                      <w:sz w:val="22"/>
                      <w:szCs w:val="22"/>
                    </w:rPr>
                    <w:t xml:space="preserve">African applicability                                    </w:t>
                  </w:r>
                </w:p>
              </w:tc>
              <w:tc>
                <w:tcPr>
                  <w:tcW w:w="2430" w:type="dxa"/>
                </w:tcPr>
                <w:p w14:paraId="61E47AA2" w14:textId="77777777" w:rsidR="00825848" w:rsidRDefault="00825848">
                  <w:pPr>
                    <w:spacing w:after="160" w:line="278" w:lineRule="auto"/>
                    <w:jc w:val="both"/>
                    <w:rPr>
                      <w:sz w:val="22"/>
                      <w:szCs w:val="22"/>
                    </w:rPr>
                  </w:pPr>
                  <w:r>
                    <w:rPr>
                      <w:sz w:val="22"/>
                      <w:szCs w:val="22"/>
                    </w:rPr>
                    <w:t>applicability in Africa</w:t>
                  </w:r>
                </w:p>
              </w:tc>
            </w:tr>
            <w:tr w:rsidR="00825848" w14:paraId="1DBDBFFF" w14:textId="77777777">
              <w:tc>
                <w:tcPr>
                  <w:tcW w:w="1615" w:type="dxa"/>
                </w:tcPr>
                <w:p w14:paraId="0EFB9262" w14:textId="77777777" w:rsidR="00825848" w:rsidRDefault="00825848">
                  <w:pPr>
                    <w:jc w:val="both"/>
                    <w:rPr>
                      <w:sz w:val="22"/>
                      <w:szCs w:val="22"/>
                    </w:rPr>
                  </w:pPr>
                  <w:r>
                    <w:rPr>
                      <w:sz w:val="22"/>
                      <w:szCs w:val="22"/>
                    </w:rPr>
                    <w:t>Line 148:</w:t>
                  </w:r>
                </w:p>
              </w:tc>
              <w:tc>
                <w:tcPr>
                  <w:tcW w:w="2250" w:type="dxa"/>
                </w:tcPr>
                <w:p w14:paraId="642B7E9C" w14:textId="77777777" w:rsidR="00825848" w:rsidRDefault="00825848">
                  <w:pPr>
                    <w:jc w:val="both"/>
                    <w:rPr>
                      <w:b/>
                      <w:bCs/>
                      <w:sz w:val="22"/>
                      <w:szCs w:val="22"/>
                    </w:rPr>
                  </w:pPr>
                  <w:r>
                    <w:rPr>
                      <w:sz w:val="22"/>
                      <w:szCs w:val="22"/>
                    </w:rPr>
                    <w:t xml:space="preserve">full-text </w:t>
                  </w:r>
                </w:p>
              </w:tc>
              <w:tc>
                <w:tcPr>
                  <w:tcW w:w="2430" w:type="dxa"/>
                </w:tcPr>
                <w:p w14:paraId="73A50BAC" w14:textId="77777777" w:rsidR="00825848" w:rsidRDefault="00825848">
                  <w:pPr>
                    <w:jc w:val="both"/>
                    <w:rPr>
                      <w:b/>
                      <w:bCs/>
                      <w:sz w:val="22"/>
                      <w:szCs w:val="22"/>
                    </w:rPr>
                  </w:pPr>
                  <w:r>
                    <w:rPr>
                      <w:sz w:val="22"/>
                      <w:szCs w:val="22"/>
                    </w:rPr>
                    <w:t xml:space="preserve">the full-text </w:t>
                  </w:r>
                </w:p>
              </w:tc>
            </w:tr>
            <w:tr w:rsidR="00825848" w14:paraId="5C58E39E" w14:textId="77777777">
              <w:tc>
                <w:tcPr>
                  <w:tcW w:w="1615" w:type="dxa"/>
                </w:tcPr>
                <w:p w14:paraId="137B4C84" w14:textId="77777777" w:rsidR="00825848" w:rsidRDefault="00825848">
                  <w:pPr>
                    <w:jc w:val="both"/>
                    <w:rPr>
                      <w:sz w:val="22"/>
                      <w:szCs w:val="22"/>
                    </w:rPr>
                  </w:pPr>
                  <w:r>
                    <w:rPr>
                      <w:sz w:val="22"/>
                      <w:szCs w:val="22"/>
                    </w:rPr>
                    <w:t>Line 235:</w:t>
                  </w:r>
                </w:p>
              </w:tc>
              <w:tc>
                <w:tcPr>
                  <w:tcW w:w="2250" w:type="dxa"/>
                </w:tcPr>
                <w:p w14:paraId="7C33243D" w14:textId="77777777" w:rsidR="00825848" w:rsidRDefault="00825848">
                  <w:pPr>
                    <w:jc w:val="both"/>
                    <w:rPr>
                      <w:sz w:val="22"/>
                      <w:szCs w:val="22"/>
                    </w:rPr>
                  </w:pPr>
                  <w:r>
                    <w:rPr>
                      <w:color w:val="333333"/>
                      <w:sz w:val="21"/>
                      <w:szCs w:val="21"/>
                    </w:rPr>
                    <w:t>at time of publication</w:t>
                  </w:r>
                </w:p>
              </w:tc>
              <w:tc>
                <w:tcPr>
                  <w:tcW w:w="2430" w:type="dxa"/>
                </w:tcPr>
                <w:p w14:paraId="51023284" w14:textId="77777777" w:rsidR="00825848" w:rsidRDefault="00825848">
                  <w:pPr>
                    <w:jc w:val="both"/>
                    <w:rPr>
                      <w:sz w:val="22"/>
                      <w:szCs w:val="22"/>
                    </w:rPr>
                  </w:pPr>
                  <w:r>
                    <w:rPr>
                      <w:color w:val="333333"/>
                      <w:sz w:val="21"/>
                      <w:szCs w:val="21"/>
                    </w:rPr>
                    <w:t>at the time of publication</w:t>
                  </w:r>
                </w:p>
              </w:tc>
            </w:tr>
            <w:tr w:rsidR="00825848" w14:paraId="617CE3C4" w14:textId="77777777">
              <w:tc>
                <w:tcPr>
                  <w:tcW w:w="1615" w:type="dxa"/>
                </w:tcPr>
                <w:p w14:paraId="5921134B" w14:textId="77777777" w:rsidR="00825848" w:rsidRDefault="00825848">
                  <w:pPr>
                    <w:jc w:val="both"/>
                    <w:rPr>
                      <w:sz w:val="22"/>
                      <w:szCs w:val="22"/>
                    </w:rPr>
                  </w:pPr>
                  <w:r>
                    <w:rPr>
                      <w:sz w:val="22"/>
                      <w:szCs w:val="22"/>
                    </w:rPr>
                    <w:t>Line 253, 4</w:t>
                  </w:r>
                </w:p>
              </w:tc>
              <w:tc>
                <w:tcPr>
                  <w:tcW w:w="2250" w:type="dxa"/>
                </w:tcPr>
                <w:p w14:paraId="64EDF77D" w14:textId="77777777" w:rsidR="00825848" w:rsidRDefault="00825848">
                  <w:pPr>
                    <w:jc w:val="both"/>
                    <w:rPr>
                      <w:sz w:val="22"/>
                      <w:szCs w:val="22"/>
                    </w:rPr>
                  </w:pPr>
                  <w:r>
                    <w:rPr>
                      <w:sz w:val="22"/>
                      <w:szCs w:val="22"/>
                    </w:rPr>
                    <w:t>even with lower</w:t>
                  </w:r>
                </w:p>
              </w:tc>
              <w:tc>
                <w:tcPr>
                  <w:tcW w:w="2430" w:type="dxa"/>
                </w:tcPr>
                <w:p w14:paraId="183C6F0C" w14:textId="77777777" w:rsidR="00825848" w:rsidRDefault="00825848">
                  <w:pPr>
                    <w:jc w:val="both"/>
                    <w:rPr>
                      <w:sz w:val="22"/>
                      <w:szCs w:val="22"/>
                    </w:rPr>
                  </w:pPr>
                  <w:r>
                    <w:rPr>
                      <w:sz w:val="22"/>
                      <w:szCs w:val="22"/>
                    </w:rPr>
                    <w:t>even with a lower</w:t>
                  </w:r>
                </w:p>
              </w:tc>
            </w:tr>
            <w:tr w:rsidR="00825848" w14:paraId="1FCEAACE" w14:textId="77777777">
              <w:tc>
                <w:tcPr>
                  <w:tcW w:w="1615" w:type="dxa"/>
                </w:tcPr>
                <w:p w14:paraId="0F3AD031" w14:textId="77777777" w:rsidR="00825848" w:rsidRDefault="00825848">
                  <w:pPr>
                    <w:jc w:val="both"/>
                    <w:rPr>
                      <w:sz w:val="22"/>
                      <w:szCs w:val="22"/>
                    </w:rPr>
                  </w:pPr>
                  <w:r>
                    <w:rPr>
                      <w:sz w:val="22"/>
                      <w:szCs w:val="22"/>
                    </w:rPr>
                    <w:t>Line 254</w:t>
                  </w:r>
                </w:p>
              </w:tc>
              <w:tc>
                <w:tcPr>
                  <w:tcW w:w="2250" w:type="dxa"/>
                </w:tcPr>
                <w:p w14:paraId="5E519030" w14:textId="77777777" w:rsidR="00825848" w:rsidRDefault="00825848">
                  <w:pPr>
                    <w:jc w:val="both"/>
                    <w:rPr>
                      <w:sz w:val="22"/>
                      <w:szCs w:val="22"/>
                    </w:rPr>
                  </w:pPr>
                  <w:r>
                    <w:rPr>
                      <w:sz w:val="22"/>
                      <w:szCs w:val="22"/>
                    </w:rPr>
                    <w:t xml:space="preserve">substantial given </w:t>
                  </w:r>
                </w:p>
              </w:tc>
              <w:tc>
                <w:tcPr>
                  <w:tcW w:w="2430" w:type="dxa"/>
                </w:tcPr>
                <w:p w14:paraId="7A15579A" w14:textId="77777777" w:rsidR="00825848" w:rsidRDefault="00825848">
                  <w:pPr>
                    <w:jc w:val="both"/>
                    <w:rPr>
                      <w:sz w:val="22"/>
                      <w:szCs w:val="22"/>
                    </w:rPr>
                  </w:pPr>
                  <w:r>
                    <w:rPr>
                      <w:sz w:val="22"/>
                      <w:szCs w:val="22"/>
                    </w:rPr>
                    <w:t xml:space="preserve">substantial, given </w:t>
                  </w:r>
                </w:p>
              </w:tc>
            </w:tr>
          </w:tbl>
          <w:p w14:paraId="040B61D7" w14:textId="6401E7F4" w:rsidR="00825848" w:rsidRDefault="00825848" w:rsidP="00EA0706">
            <w:pPr>
              <w:contextualSpacing/>
              <w:jc w:val="both"/>
              <w:rPr>
                <w:bCs/>
                <w:sz w:val="20"/>
                <w:szCs w:val="20"/>
                <w:lang w:val="en-GB"/>
              </w:rPr>
            </w:pPr>
          </w:p>
        </w:tc>
        <w:tc>
          <w:tcPr>
            <w:tcW w:w="1190" w:type="pct"/>
          </w:tcPr>
          <w:p w14:paraId="43B522F6" w14:textId="5E2F4940" w:rsidR="0079560E" w:rsidRDefault="0092467F">
            <w:pPr>
              <w:outlineLvl w:val="1"/>
              <w:rPr>
                <w:rFonts w:eastAsia="MS Mincho"/>
                <w:bCs/>
                <w:sz w:val="20"/>
                <w:szCs w:val="20"/>
                <w:lang w:val="en-GB"/>
              </w:rPr>
            </w:pPr>
            <w:r>
              <w:rPr>
                <w:rFonts w:ascii="Inter" w:hAnsi="Inter"/>
                <w:color w:val="1D1D1F"/>
                <w:sz w:val="21"/>
                <w:szCs w:val="21"/>
                <w:shd w:val="clear" w:color="auto" w:fill="FFFFFF"/>
              </w:rPr>
              <w:t xml:space="preserve">We appreciate the meticulous language review. All requested edits have been implemented exactly as suggested. </w:t>
            </w:r>
          </w:p>
        </w:tc>
      </w:tr>
    </w:tbl>
    <w:p w14:paraId="1F916511" w14:textId="77777777" w:rsidR="0079560E" w:rsidRDefault="0079560E">
      <w:pPr>
        <w:jc w:val="both"/>
        <w:rPr>
          <w:rFonts w:eastAsia="MS Mincho"/>
          <w:b/>
          <w:bCs/>
          <w:sz w:val="20"/>
          <w:szCs w:val="20"/>
          <w:u w:val="single"/>
          <w:lang w:val="en-GB" w:eastAsia="x-none"/>
        </w:rPr>
      </w:pPr>
    </w:p>
    <w:p w14:paraId="27DEEF4E" w14:textId="77777777" w:rsidR="0079560E" w:rsidRDefault="0079560E">
      <w:pPr>
        <w:jc w:val="both"/>
        <w:rPr>
          <w:rFonts w:eastAsia="MS Mincho"/>
          <w:b/>
          <w:bCs/>
          <w:sz w:val="20"/>
          <w:szCs w:val="20"/>
          <w:u w:val="single"/>
          <w:lang w:val="en-GB" w:eastAsia="x-none"/>
        </w:rPr>
      </w:pPr>
    </w:p>
    <w:p w14:paraId="2E8F4AAB" w14:textId="77777777" w:rsidR="0079560E" w:rsidRDefault="0083247A">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A3058F6" w14:textId="77777777" w:rsidR="0079560E" w:rsidRDefault="0079560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9560E" w14:paraId="48D3DD17" w14:textId="77777777">
        <w:trPr>
          <w:trHeight w:val="20"/>
          <w:jc w:val="center"/>
        </w:trPr>
        <w:tc>
          <w:tcPr>
            <w:tcW w:w="1666" w:type="pct"/>
            <w:noWrap/>
          </w:tcPr>
          <w:p w14:paraId="3BD1C336" w14:textId="77777777" w:rsidR="0079560E" w:rsidRDefault="0079560E">
            <w:pPr>
              <w:outlineLvl w:val="1"/>
              <w:rPr>
                <w:rFonts w:eastAsia="MS Mincho"/>
                <w:b/>
                <w:bCs/>
                <w:sz w:val="20"/>
                <w:szCs w:val="20"/>
                <w:lang w:val="en-GB"/>
              </w:rPr>
            </w:pPr>
          </w:p>
        </w:tc>
        <w:tc>
          <w:tcPr>
            <w:tcW w:w="1667" w:type="pct"/>
          </w:tcPr>
          <w:p w14:paraId="793AD364" w14:textId="77777777" w:rsidR="0079560E" w:rsidRDefault="0083247A">
            <w:pPr>
              <w:outlineLvl w:val="1"/>
              <w:rPr>
                <w:rFonts w:eastAsia="MS Mincho"/>
                <w:b/>
                <w:bCs/>
                <w:sz w:val="20"/>
                <w:szCs w:val="20"/>
                <w:lang w:val="en-GB"/>
              </w:rPr>
            </w:pPr>
            <w:r>
              <w:rPr>
                <w:rFonts w:eastAsia="MS Mincho"/>
                <w:b/>
                <w:bCs/>
                <w:sz w:val="20"/>
                <w:szCs w:val="20"/>
                <w:lang w:val="en-GB"/>
              </w:rPr>
              <w:t>Reviewer’s comment</w:t>
            </w:r>
          </w:p>
          <w:p w14:paraId="60CCAF4B" w14:textId="77777777" w:rsidR="0079560E" w:rsidRDefault="0079560E">
            <w:pPr>
              <w:rPr>
                <w:sz w:val="20"/>
                <w:szCs w:val="20"/>
                <w:lang w:val="en-GB"/>
              </w:rPr>
            </w:pPr>
          </w:p>
        </w:tc>
        <w:tc>
          <w:tcPr>
            <w:tcW w:w="1667" w:type="pct"/>
          </w:tcPr>
          <w:p w14:paraId="276DB5C7" w14:textId="77777777" w:rsidR="0079560E" w:rsidRDefault="0083247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6E34B7D" w14:textId="77777777" w:rsidR="0079560E" w:rsidRDefault="0079560E">
            <w:pPr>
              <w:outlineLvl w:val="1"/>
              <w:rPr>
                <w:rFonts w:eastAsia="MS Mincho"/>
                <w:bCs/>
                <w:sz w:val="20"/>
                <w:szCs w:val="20"/>
                <w:lang w:val="en-GB"/>
              </w:rPr>
            </w:pPr>
          </w:p>
        </w:tc>
      </w:tr>
      <w:tr w:rsidR="0079560E" w14:paraId="24385128" w14:textId="77777777">
        <w:trPr>
          <w:trHeight w:val="20"/>
          <w:jc w:val="center"/>
        </w:trPr>
        <w:tc>
          <w:tcPr>
            <w:tcW w:w="1666" w:type="pct"/>
            <w:noWrap/>
          </w:tcPr>
          <w:p w14:paraId="02D59DAA" w14:textId="77777777" w:rsidR="0079560E" w:rsidRDefault="0083247A">
            <w:pPr>
              <w:rPr>
                <w:b/>
                <w:bCs/>
                <w:sz w:val="20"/>
                <w:szCs w:val="20"/>
                <w:lang w:val="en-GB"/>
              </w:rPr>
            </w:pPr>
            <w:r>
              <w:rPr>
                <w:b/>
                <w:bCs/>
                <w:sz w:val="20"/>
                <w:szCs w:val="20"/>
                <w:lang w:val="en-GB"/>
              </w:rPr>
              <w:t>Is the title of the article suitable?</w:t>
            </w:r>
          </w:p>
          <w:p w14:paraId="580E4239" w14:textId="77777777" w:rsidR="0079560E" w:rsidRDefault="0079560E">
            <w:pPr>
              <w:rPr>
                <w:bCs/>
                <w:sz w:val="20"/>
                <w:szCs w:val="20"/>
                <w:lang w:val="en-GB"/>
              </w:rPr>
            </w:pPr>
          </w:p>
          <w:p w14:paraId="360F58C8" w14:textId="77777777" w:rsidR="0079560E" w:rsidRDefault="0083247A">
            <w:pPr>
              <w:rPr>
                <w:sz w:val="20"/>
                <w:szCs w:val="20"/>
                <w:u w:val="single"/>
                <w:lang w:val="en-GB"/>
              </w:rPr>
            </w:pPr>
            <w:r>
              <w:rPr>
                <w:bCs/>
                <w:sz w:val="20"/>
                <w:szCs w:val="20"/>
                <w:lang w:val="en-GB"/>
              </w:rPr>
              <w:t>If your answer is NO, please provide a brief, clear suggestion for improvement.</w:t>
            </w:r>
          </w:p>
        </w:tc>
        <w:tc>
          <w:tcPr>
            <w:tcW w:w="1667" w:type="pct"/>
          </w:tcPr>
          <w:p w14:paraId="05CDB37F" w14:textId="1AA1959F" w:rsidR="0079560E" w:rsidRDefault="00B24386">
            <w:pPr>
              <w:ind w:left="360"/>
              <w:rPr>
                <w:b/>
                <w:bCs/>
                <w:sz w:val="20"/>
                <w:szCs w:val="20"/>
                <w:lang w:val="en-GB"/>
              </w:rPr>
            </w:pPr>
            <w:r>
              <w:rPr>
                <w:b/>
                <w:bCs/>
                <w:sz w:val="20"/>
                <w:szCs w:val="20"/>
                <w:lang w:val="en-GB"/>
              </w:rPr>
              <w:t>YES</w:t>
            </w:r>
          </w:p>
        </w:tc>
        <w:tc>
          <w:tcPr>
            <w:tcW w:w="1667" w:type="pct"/>
          </w:tcPr>
          <w:p w14:paraId="3F6BC383" w14:textId="77777777" w:rsidR="0079560E" w:rsidRDefault="0079560E">
            <w:pPr>
              <w:outlineLvl w:val="1"/>
              <w:rPr>
                <w:rFonts w:eastAsia="MS Mincho"/>
                <w:bCs/>
                <w:sz w:val="20"/>
                <w:szCs w:val="20"/>
                <w:lang w:val="en-GB"/>
              </w:rPr>
            </w:pPr>
          </w:p>
        </w:tc>
      </w:tr>
      <w:tr w:rsidR="00B24386" w14:paraId="4717721A" w14:textId="77777777">
        <w:trPr>
          <w:trHeight w:val="20"/>
          <w:jc w:val="center"/>
        </w:trPr>
        <w:tc>
          <w:tcPr>
            <w:tcW w:w="1666" w:type="pct"/>
            <w:noWrap/>
          </w:tcPr>
          <w:p w14:paraId="1F8E39D5" w14:textId="77777777" w:rsidR="00B24386" w:rsidRDefault="00B24386" w:rsidP="00B24386">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E4D731A" w14:textId="77777777" w:rsidR="00B24386" w:rsidRDefault="00B24386" w:rsidP="00B24386">
            <w:pPr>
              <w:rPr>
                <w:bCs/>
                <w:sz w:val="20"/>
                <w:szCs w:val="20"/>
                <w:lang w:val="en-GB"/>
              </w:rPr>
            </w:pPr>
          </w:p>
          <w:p w14:paraId="6C45744D" w14:textId="77777777" w:rsidR="00B24386" w:rsidRDefault="00B24386" w:rsidP="00B24386">
            <w:pPr>
              <w:rPr>
                <w:sz w:val="20"/>
                <w:szCs w:val="20"/>
                <w:lang w:val="en-GB"/>
              </w:rPr>
            </w:pPr>
            <w:r>
              <w:rPr>
                <w:bCs/>
                <w:sz w:val="20"/>
                <w:szCs w:val="20"/>
                <w:lang w:val="en-GB"/>
              </w:rPr>
              <w:t>If your answer is NO, please provide a brief, clear suggestion for improvement.</w:t>
            </w:r>
          </w:p>
        </w:tc>
        <w:tc>
          <w:tcPr>
            <w:tcW w:w="1667" w:type="pct"/>
          </w:tcPr>
          <w:p w14:paraId="3F8B8F3B" w14:textId="42F71109" w:rsidR="00B24386" w:rsidRDefault="00B24386" w:rsidP="00B24386">
            <w:pPr>
              <w:ind w:left="360"/>
              <w:rPr>
                <w:b/>
                <w:bCs/>
                <w:sz w:val="20"/>
                <w:szCs w:val="20"/>
                <w:lang w:val="en-GB"/>
              </w:rPr>
            </w:pPr>
            <w:r w:rsidRPr="006B7E0B">
              <w:rPr>
                <w:b/>
                <w:bCs/>
                <w:sz w:val="20"/>
                <w:szCs w:val="20"/>
                <w:lang w:val="en-GB"/>
              </w:rPr>
              <w:t>YES</w:t>
            </w:r>
          </w:p>
        </w:tc>
        <w:tc>
          <w:tcPr>
            <w:tcW w:w="1667" w:type="pct"/>
          </w:tcPr>
          <w:p w14:paraId="68029B94" w14:textId="77777777" w:rsidR="00B24386" w:rsidRDefault="00B24386" w:rsidP="00B24386">
            <w:pPr>
              <w:outlineLvl w:val="1"/>
              <w:rPr>
                <w:rFonts w:eastAsia="MS Mincho"/>
                <w:bCs/>
                <w:sz w:val="20"/>
                <w:szCs w:val="20"/>
                <w:lang w:val="en-GB"/>
              </w:rPr>
            </w:pPr>
          </w:p>
        </w:tc>
      </w:tr>
      <w:tr w:rsidR="00B24386" w14:paraId="5484E12A" w14:textId="77777777">
        <w:trPr>
          <w:trHeight w:val="20"/>
          <w:jc w:val="center"/>
        </w:trPr>
        <w:tc>
          <w:tcPr>
            <w:tcW w:w="1666" w:type="pct"/>
            <w:noWrap/>
          </w:tcPr>
          <w:p w14:paraId="69813A84" w14:textId="77777777" w:rsidR="00B24386" w:rsidRDefault="00B24386" w:rsidP="00B24386">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DAEC973" w14:textId="77777777" w:rsidR="00B24386" w:rsidRDefault="00B24386" w:rsidP="00B24386">
            <w:pPr>
              <w:rPr>
                <w:b/>
                <w:sz w:val="20"/>
                <w:szCs w:val="20"/>
                <w:lang w:val="en-GB"/>
              </w:rPr>
            </w:pPr>
            <w:r>
              <w:rPr>
                <w:bCs/>
                <w:sz w:val="20"/>
                <w:szCs w:val="20"/>
                <w:lang w:val="en-GB"/>
              </w:rPr>
              <w:t>If your answer is NO, please provide a brief, clear suggestion for improvement.</w:t>
            </w:r>
          </w:p>
        </w:tc>
        <w:tc>
          <w:tcPr>
            <w:tcW w:w="1667" w:type="pct"/>
          </w:tcPr>
          <w:p w14:paraId="5572FF0B" w14:textId="7DA2AAAB" w:rsidR="00B24386" w:rsidRDefault="00B24386" w:rsidP="00B24386">
            <w:pPr>
              <w:contextualSpacing/>
              <w:rPr>
                <w:bCs/>
                <w:sz w:val="20"/>
                <w:szCs w:val="20"/>
                <w:lang w:val="en-GB"/>
              </w:rPr>
            </w:pPr>
            <w:r>
              <w:rPr>
                <w:b/>
                <w:bCs/>
                <w:sz w:val="20"/>
                <w:szCs w:val="20"/>
                <w:lang w:val="en-GB"/>
              </w:rPr>
              <w:t xml:space="preserve">      </w:t>
            </w:r>
            <w:r w:rsidRPr="006B7E0B">
              <w:rPr>
                <w:b/>
                <w:bCs/>
                <w:sz w:val="20"/>
                <w:szCs w:val="20"/>
                <w:lang w:val="en-GB"/>
              </w:rPr>
              <w:t>YES</w:t>
            </w:r>
          </w:p>
        </w:tc>
        <w:tc>
          <w:tcPr>
            <w:tcW w:w="1667" w:type="pct"/>
          </w:tcPr>
          <w:p w14:paraId="37AF20AA" w14:textId="77777777" w:rsidR="00B24386" w:rsidRDefault="00B24386" w:rsidP="00B24386">
            <w:pPr>
              <w:outlineLvl w:val="1"/>
              <w:rPr>
                <w:rFonts w:eastAsia="MS Mincho"/>
                <w:bCs/>
                <w:sz w:val="20"/>
                <w:szCs w:val="20"/>
                <w:lang w:val="en-GB"/>
              </w:rPr>
            </w:pPr>
          </w:p>
        </w:tc>
      </w:tr>
      <w:tr w:rsidR="0079560E" w14:paraId="27477C31" w14:textId="77777777">
        <w:trPr>
          <w:trHeight w:val="20"/>
          <w:jc w:val="center"/>
        </w:trPr>
        <w:tc>
          <w:tcPr>
            <w:tcW w:w="1666" w:type="pct"/>
            <w:noWrap/>
          </w:tcPr>
          <w:p w14:paraId="08BEE612" w14:textId="77777777" w:rsidR="0079560E" w:rsidRDefault="0083247A">
            <w:pPr>
              <w:rPr>
                <w:b/>
                <w:bCs/>
                <w:sz w:val="20"/>
                <w:szCs w:val="20"/>
                <w:lang w:val="en-GB"/>
              </w:rPr>
            </w:pPr>
            <w:r>
              <w:rPr>
                <w:b/>
                <w:bCs/>
                <w:sz w:val="20"/>
                <w:szCs w:val="20"/>
                <w:lang w:val="en-GB"/>
              </w:rPr>
              <w:t xml:space="preserve">Are the references sufficient and recent? </w:t>
            </w:r>
          </w:p>
          <w:p w14:paraId="1E8D03E7" w14:textId="77777777" w:rsidR="0079560E" w:rsidRDefault="0079560E">
            <w:pPr>
              <w:rPr>
                <w:bCs/>
                <w:sz w:val="20"/>
                <w:szCs w:val="20"/>
                <w:lang w:val="en-GB"/>
              </w:rPr>
            </w:pPr>
          </w:p>
          <w:p w14:paraId="22DB73B6" w14:textId="77777777" w:rsidR="0079560E" w:rsidRDefault="0083247A">
            <w:pPr>
              <w:rPr>
                <w:b/>
                <w:bCs/>
                <w:sz w:val="20"/>
                <w:szCs w:val="20"/>
                <w:lang w:val="en-GB"/>
              </w:rPr>
            </w:pPr>
            <w:r>
              <w:rPr>
                <w:bCs/>
                <w:sz w:val="20"/>
                <w:szCs w:val="20"/>
                <w:lang w:val="en-GB"/>
              </w:rPr>
              <w:t>If your answer is NO, please provide clear suggestion for improvement.</w:t>
            </w:r>
          </w:p>
        </w:tc>
        <w:tc>
          <w:tcPr>
            <w:tcW w:w="1667" w:type="pct"/>
          </w:tcPr>
          <w:p w14:paraId="2351B149" w14:textId="77777777" w:rsidR="0079560E" w:rsidRDefault="00B24386">
            <w:pPr>
              <w:contextualSpacing/>
              <w:rPr>
                <w:b/>
                <w:sz w:val="20"/>
                <w:szCs w:val="20"/>
                <w:lang w:val="en-GB"/>
              </w:rPr>
            </w:pPr>
            <w:r>
              <w:rPr>
                <w:bCs/>
                <w:sz w:val="20"/>
                <w:szCs w:val="20"/>
                <w:lang w:val="en-GB"/>
              </w:rPr>
              <w:t xml:space="preserve">     </w:t>
            </w:r>
            <w:r w:rsidRPr="00B24386">
              <w:rPr>
                <w:b/>
                <w:sz w:val="20"/>
                <w:szCs w:val="20"/>
                <w:lang w:val="en-GB"/>
              </w:rPr>
              <w:t xml:space="preserve">  NO</w:t>
            </w:r>
          </w:p>
          <w:p w14:paraId="57F2C8D5" w14:textId="100AF738" w:rsidR="00B24386" w:rsidRPr="00B24386" w:rsidRDefault="00B24386" w:rsidP="00B24386">
            <w:pPr>
              <w:contextualSpacing/>
              <w:jc w:val="both"/>
              <w:rPr>
                <w:b/>
                <w:sz w:val="20"/>
                <w:szCs w:val="20"/>
                <w:lang w:val="en-GB"/>
              </w:rPr>
            </w:pPr>
            <w:r>
              <w:rPr>
                <w:bCs/>
                <w:sz w:val="20"/>
                <w:szCs w:val="20"/>
              </w:rPr>
              <w:t>Several</w:t>
            </w:r>
            <w:r w:rsidRPr="00EA0706">
              <w:rPr>
                <w:bCs/>
                <w:sz w:val="20"/>
                <w:szCs w:val="20"/>
              </w:rPr>
              <w:t xml:space="preserve"> concerns reduce the overall quality and reliability of the reference section. A considerable proportion of the references (approximately 34%) are outdated. In addition, there are inconsistencies in citation formatting and referencing throughout the manuscript. For example, Reference 35 is listed but not cited within the manuscript text, and the references presented in Table 2 are not properly numbered. Furthermore, some studies mentioned in the table, such as “Kotani et al. 2001” and “Zarate et al. 2001,” are not included in the reference list.</w:t>
            </w:r>
          </w:p>
        </w:tc>
        <w:tc>
          <w:tcPr>
            <w:tcW w:w="1667" w:type="pct"/>
          </w:tcPr>
          <w:p w14:paraId="180F8AAB" w14:textId="19BD44B8" w:rsidR="0079560E" w:rsidRDefault="0092467F">
            <w:pPr>
              <w:outlineLvl w:val="1"/>
              <w:rPr>
                <w:rFonts w:eastAsia="MS Mincho"/>
                <w:bCs/>
                <w:sz w:val="20"/>
                <w:szCs w:val="20"/>
                <w:lang w:val="en-GB"/>
              </w:rPr>
            </w:pPr>
            <w:r>
              <w:rPr>
                <w:rFonts w:ascii="Inter" w:hAnsi="Inter"/>
                <w:color w:val="1D1D1F"/>
                <w:sz w:val="21"/>
                <w:szCs w:val="21"/>
                <w:shd w:val="clear" w:color="auto" w:fill="FFFFFF"/>
              </w:rPr>
              <w:t>.</w:t>
            </w:r>
          </w:p>
        </w:tc>
      </w:tr>
      <w:tr w:rsidR="0079560E" w14:paraId="7EBB12C2" w14:textId="77777777">
        <w:trPr>
          <w:trHeight w:val="20"/>
          <w:jc w:val="center"/>
        </w:trPr>
        <w:tc>
          <w:tcPr>
            <w:tcW w:w="1666" w:type="pct"/>
            <w:noWrap/>
          </w:tcPr>
          <w:p w14:paraId="7C7434DF" w14:textId="77777777" w:rsidR="0079560E" w:rsidRDefault="0083247A">
            <w:pPr>
              <w:rPr>
                <w:b/>
                <w:bCs/>
                <w:sz w:val="20"/>
                <w:szCs w:val="20"/>
                <w:lang w:val="en-GB"/>
              </w:rPr>
            </w:pPr>
            <w:r>
              <w:rPr>
                <w:b/>
                <w:bCs/>
                <w:sz w:val="20"/>
                <w:szCs w:val="20"/>
                <w:lang w:val="en-GB"/>
              </w:rPr>
              <w:t>Are there ethical issues in this manuscript?</w:t>
            </w:r>
          </w:p>
          <w:p w14:paraId="111D3D62" w14:textId="77777777" w:rsidR="0079560E" w:rsidRDefault="0083247A">
            <w:pPr>
              <w:rPr>
                <w:bCs/>
                <w:sz w:val="20"/>
                <w:szCs w:val="20"/>
                <w:lang w:val="en-GB"/>
              </w:rPr>
            </w:pPr>
            <w:r>
              <w:rPr>
                <w:bCs/>
                <w:sz w:val="20"/>
                <w:szCs w:val="20"/>
                <w:lang w:val="en-GB"/>
              </w:rPr>
              <w:t>(YES or NO)</w:t>
            </w:r>
          </w:p>
          <w:p w14:paraId="29C8A182" w14:textId="77777777" w:rsidR="0079560E" w:rsidRDefault="0079560E">
            <w:pPr>
              <w:rPr>
                <w:bCs/>
                <w:sz w:val="20"/>
                <w:szCs w:val="20"/>
                <w:lang w:val="en-GB"/>
              </w:rPr>
            </w:pPr>
          </w:p>
          <w:p w14:paraId="10E8C7F4" w14:textId="77777777" w:rsidR="0079560E" w:rsidRDefault="0083247A">
            <w:pPr>
              <w:rPr>
                <w:bCs/>
                <w:sz w:val="20"/>
                <w:szCs w:val="20"/>
                <w:lang w:val="en-GB"/>
              </w:rPr>
            </w:pPr>
            <w:r>
              <w:rPr>
                <w:bCs/>
                <w:sz w:val="20"/>
                <w:szCs w:val="20"/>
                <w:lang w:val="en-GB"/>
              </w:rPr>
              <w:t>(If yes, kindly please write down the ethical issues here in details)</w:t>
            </w:r>
          </w:p>
          <w:p w14:paraId="4D4B994E" w14:textId="77777777" w:rsidR="0079560E" w:rsidRDefault="0079560E">
            <w:pPr>
              <w:rPr>
                <w:b/>
                <w:bCs/>
                <w:sz w:val="20"/>
                <w:szCs w:val="20"/>
                <w:lang w:val="en-GB"/>
              </w:rPr>
            </w:pPr>
          </w:p>
        </w:tc>
        <w:tc>
          <w:tcPr>
            <w:tcW w:w="1667" w:type="pct"/>
          </w:tcPr>
          <w:p w14:paraId="684531FB" w14:textId="04089485" w:rsidR="0079560E" w:rsidRDefault="00B24386">
            <w:pPr>
              <w:contextualSpacing/>
              <w:rPr>
                <w:bCs/>
                <w:sz w:val="20"/>
                <w:szCs w:val="20"/>
                <w:lang w:val="en-GB"/>
              </w:rPr>
            </w:pPr>
            <w:r>
              <w:rPr>
                <w:bCs/>
                <w:sz w:val="20"/>
                <w:szCs w:val="20"/>
                <w:lang w:val="en-GB"/>
              </w:rPr>
              <w:t xml:space="preserve">      </w:t>
            </w:r>
            <w:r w:rsidRPr="00B24386">
              <w:rPr>
                <w:b/>
                <w:sz w:val="20"/>
                <w:szCs w:val="20"/>
                <w:lang w:val="en-GB"/>
              </w:rPr>
              <w:t>NO</w:t>
            </w:r>
          </w:p>
        </w:tc>
        <w:tc>
          <w:tcPr>
            <w:tcW w:w="1667" w:type="pct"/>
          </w:tcPr>
          <w:p w14:paraId="419B528F" w14:textId="77777777" w:rsidR="0079560E" w:rsidRDefault="0079560E">
            <w:pPr>
              <w:outlineLvl w:val="1"/>
              <w:rPr>
                <w:rFonts w:eastAsia="MS Mincho"/>
                <w:bCs/>
                <w:sz w:val="20"/>
                <w:szCs w:val="20"/>
                <w:lang w:val="en-GB"/>
              </w:rPr>
            </w:pPr>
          </w:p>
        </w:tc>
      </w:tr>
    </w:tbl>
    <w:p w14:paraId="69CBA25F" w14:textId="77777777" w:rsidR="0079560E" w:rsidRDefault="0079560E">
      <w:pPr>
        <w:rPr>
          <w:sz w:val="20"/>
          <w:szCs w:val="20"/>
          <w:lang w:val="en-GB"/>
        </w:rPr>
      </w:pPr>
    </w:p>
    <w:p w14:paraId="44210721" w14:textId="77777777" w:rsidR="0079560E" w:rsidRDefault="0079560E">
      <w:pPr>
        <w:jc w:val="both"/>
        <w:rPr>
          <w:rFonts w:eastAsia="MS Mincho"/>
          <w:b/>
          <w:bCs/>
          <w:sz w:val="20"/>
          <w:szCs w:val="20"/>
          <w:u w:val="single"/>
          <w:lang w:val="en-GB" w:eastAsia="x-none"/>
        </w:rPr>
      </w:pPr>
    </w:p>
    <w:sectPr w:rsidR="0079560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DD43E" w14:textId="77777777" w:rsidR="00AF1504" w:rsidRDefault="00AF1504">
      <w:r>
        <w:separator/>
      </w:r>
    </w:p>
  </w:endnote>
  <w:endnote w:type="continuationSeparator" w:id="0">
    <w:p w14:paraId="3E026D9D" w14:textId="77777777" w:rsidR="00AF1504" w:rsidRDefault="00AF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Inter">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A6E9" w14:textId="77777777" w:rsidR="0079560E" w:rsidRDefault="0083247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6240620" w14:textId="77777777" w:rsidR="0079560E" w:rsidRDefault="0079560E">
    <w:pPr>
      <w:pStyle w:val="Footer"/>
      <w:jc w:val="right"/>
    </w:pPr>
  </w:p>
  <w:p w14:paraId="7F0BA60E" w14:textId="77777777" w:rsidR="0079560E" w:rsidRDefault="007956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7535E" w14:textId="77777777" w:rsidR="00AF1504" w:rsidRDefault="00AF1504">
      <w:r>
        <w:separator/>
      </w:r>
    </w:p>
  </w:footnote>
  <w:footnote w:type="continuationSeparator" w:id="0">
    <w:p w14:paraId="12CFD39F" w14:textId="77777777" w:rsidR="00AF1504" w:rsidRDefault="00AF1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D124" w14:textId="77777777" w:rsidR="0079560E" w:rsidRDefault="0079560E">
    <w:pPr>
      <w:spacing w:before="100" w:beforeAutospacing="1" w:after="100" w:afterAutospacing="1"/>
      <w:jc w:val="center"/>
      <w:rPr>
        <w:rFonts w:ascii="Arial" w:hAnsi="Arial" w:cs="Arial"/>
        <w:b/>
        <w:bCs/>
        <w:color w:val="003399"/>
        <w:szCs w:val="20"/>
        <w:u w:val="single"/>
        <w:lang w:val="en-GB"/>
      </w:rPr>
    </w:pPr>
  </w:p>
  <w:p w14:paraId="7DB922B3" w14:textId="77777777" w:rsidR="0079560E" w:rsidRDefault="0083247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98337A"/>
    <w:multiLevelType w:val="multilevel"/>
    <w:tmpl w:val="303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54089807">
    <w:abstractNumId w:val="4"/>
  </w:num>
  <w:num w:numId="2" w16cid:durableId="225721944">
    <w:abstractNumId w:val="8"/>
  </w:num>
  <w:num w:numId="3" w16cid:durableId="1444493989">
    <w:abstractNumId w:val="7"/>
  </w:num>
  <w:num w:numId="4" w16cid:durableId="845676786">
    <w:abstractNumId w:val="10"/>
  </w:num>
  <w:num w:numId="5" w16cid:durableId="1646079535">
    <w:abstractNumId w:val="6"/>
  </w:num>
  <w:num w:numId="6" w16cid:durableId="1425420349">
    <w:abstractNumId w:val="0"/>
  </w:num>
  <w:num w:numId="7" w16cid:durableId="110830453">
    <w:abstractNumId w:val="3"/>
  </w:num>
  <w:num w:numId="8" w16cid:durableId="272177867">
    <w:abstractNumId w:val="12"/>
  </w:num>
  <w:num w:numId="9" w16cid:durableId="1488548111">
    <w:abstractNumId w:val="11"/>
  </w:num>
  <w:num w:numId="10" w16cid:durableId="230970430">
    <w:abstractNumId w:val="2"/>
  </w:num>
  <w:num w:numId="11" w16cid:durableId="315649750">
    <w:abstractNumId w:val="1"/>
  </w:num>
  <w:num w:numId="12" w16cid:durableId="1374185107">
    <w:abstractNumId w:val="5"/>
  </w:num>
  <w:num w:numId="13" w16cid:durableId="360478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560E"/>
    <w:rsid w:val="000146AC"/>
    <w:rsid w:val="000156B1"/>
    <w:rsid w:val="00095F17"/>
    <w:rsid w:val="00157965"/>
    <w:rsid w:val="001B5A4C"/>
    <w:rsid w:val="00202944"/>
    <w:rsid w:val="00252FE1"/>
    <w:rsid w:val="003232AD"/>
    <w:rsid w:val="003550E3"/>
    <w:rsid w:val="003667D7"/>
    <w:rsid w:val="00417790"/>
    <w:rsid w:val="004338A5"/>
    <w:rsid w:val="005E7385"/>
    <w:rsid w:val="005F698F"/>
    <w:rsid w:val="0060480D"/>
    <w:rsid w:val="0079560E"/>
    <w:rsid w:val="007F1C89"/>
    <w:rsid w:val="00825848"/>
    <w:rsid w:val="0083247A"/>
    <w:rsid w:val="008B03E6"/>
    <w:rsid w:val="0092467F"/>
    <w:rsid w:val="00A547D6"/>
    <w:rsid w:val="00AB439E"/>
    <w:rsid w:val="00AD2578"/>
    <w:rsid w:val="00AF1504"/>
    <w:rsid w:val="00B24386"/>
    <w:rsid w:val="00B66761"/>
    <w:rsid w:val="00BC6595"/>
    <w:rsid w:val="00DA0F15"/>
    <w:rsid w:val="00EA0706"/>
    <w:rsid w:val="00EF797F"/>
    <w:rsid w:val="00F24813"/>
    <w:rsid w:val="00F50B7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5E21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N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3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032237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935</Words>
  <Characters>6250</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stevens olaide oyeleke</cp:lastModifiedBy>
  <cp:revision>43</cp:revision>
  <dcterms:created xsi:type="dcterms:W3CDTF">2026-03-24T06:32:00Z</dcterms:created>
  <dcterms:modified xsi:type="dcterms:W3CDTF">2026-05-21T10:48:00Z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